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FC" w:rsidRPr="00C00BFC" w:rsidRDefault="00C00BFC" w:rsidP="00C00BFC">
      <w:pPr>
        <w:jc w:val="center"/>
        <w:rPr>
          <w:rFonts w:ascii="Times New Roman" w:hAnsi="Times New Roman" w:cs="Times New Roman"/>
          <w:b/>
        </w:rPr>
      </w:pPr>
      <w:r w:rsidRPr="00C00BFC">
        <w:rPr>
          <w:rFonts w:ascii="Times New Roman" w:hAnsi="Times New Roman" w:cs="Times New Roman"/>
          <w:b/>
        </w:rPr>
        <w:t>REPORT OF THE ACADEMIC PLANNING COMMITTEE</w:t>
      </w:r>
    </w:p>
    <w:p w:rsidR="00C00BFC" w:rsidRPr="00C00BFC" w:rsidRDefault="00C00BFC" w:rsidP="00C00BFC">
      <w:pPr>
        <w:jc w:val="center"/>
        <w:rPr>
          <w:rFonts w:ascii="Times New Roman" w:hAnsi="Times New Roman" w:cs="Times New Roman"/>
          <w:b/>
        </w:rPr>
      </w:pPr>
      <w:r w:rsidRPr="00C00BFC">
        <w:rPr>
          <w:rFonts w:ascii="Times New Roman" w:hAnsi="Times New Roman" w:cs="Times New Roman"/>
          <w:b/>
        </w:rPr>
        <w:t>TO THE REGULAR April 2019 SENATE</w:t>
      </w:r>
    </w:p>
    <w:p w:rsidR="00C00BFC" w:rsidRPr="00C00BFC" w:rsidRDefault="00C00BFC" w:rsidP="00C00BFC">
      <w:pPr>
        <w:jc w:val="center"/>
        <w:rPr>
          <w:rFonts w:ascii="Times New Roman" w:hAnsi="Times New Roman" w:cs="Times New Roman"/>
          <w:b/>
        </w:rPr>
      </w:pPr>
    </w:p>
    <w:p w:rsidR="00AD7AE3" w:rsidRPr="00C00BFC" w:rsidRDefault="008D1AF4" w:rsidP="008D1AF4">
      <w:pPr>
        <w:pStyle w:val="NoSpacing"/>
        <w:jc w:val="center"/>
        <w:rPr>
          <w:rFonts w:ascii="Times New Roman" w:hAnsi="Times New Roman" w:cs="Times New Roman"/>
          <w:b/>
          <w:sz w:val="24"/>
          <w:szCs w:val="24"/>
        </w:rPr>
      </w:pPr>
      <w:r w:rsidRPr="00C00BFC">
        <w:rPr>
          <w:rFonts w:ascii="Times New Roman" w:hAnsi="Times New Roman" w:cs="Times New Roman"/>
          <w:b/>
          <w:sz w:val="24"/>
          <w:szCs w:val="24"/>
        </w:rPr>
        <w:t>QUALITY ASSURANCE – CYCLICAL PROGRAM REVIEW OF LAURENTIAN UNIVERSITY’S</w:t>
      </w:r>
    </w:p>
    <w:p w:rsidR="0023056E" w:rsidRPr="00C00BFC" w:rsidRDefault="008D1AF4" w:rsidP="008D1AF4">
      <w:pPr>
        <w:pStyle w:val="NoSpacing"/>
        <w:jc w:val="center"/>
        <w:rPr>
          <w:rFonts w:ascii="Times New Roman" w:hAnsi="Times New Roman" w:cs="Times New Roman"/>
          <w:b/>
          <w:sz w:val="24"/>
          <w:szCs w:val="24"/>
        </w:rPr>
      </w:pPr>
      <w:r w:rsidRPr="00C00BFC">
        <w:rPr>
          <w:rFonts w:ascii="Times New Roman" w:hAnsi="Times New Roman" w:cs="Times New Roman"/>
          <w:b/>
          <w:sz w:val="24"/>
          <w:szCs w:val="24"/>
        </w:rPr>
        <w:t>BA IN LAW AND JUSTICE</w:t>
      </w:r>
    </w:p>
    <w:p w:rsidR="0023056E" w:rsidRPr="00C00BFC" w:rsidRDefault="008D1AF4" w:rsidP="008D1AF4">
      <w:pPr>
        <w:pStyle w:val="NoSpacing"/>
        <w:jc w:val="center"/>
        <w:rPr>
          <w:rFonts w:ascii="Times New Roman" w:hAnsi="Times New Roman" w:cs="Times New Roman"/>
          <w:b/>
          <w:sz w:val="24"/>
          <w:szCs w:val="24"/>
        </w:rPr>
      </w:pPr>
      <w:r w:rsidRPr="00C00BFC">
        <w:rPr>
          <w:rFonts w:ascii="Times New Roman" w:hAnsi="Times New Roman" w:cs="Times New Roman"/>
          <w:b/>
          <w:sz w:val="24"/>
          <w:szCs w:val="24"/>
        </w:rPr>
        <w:t>FINAL ASSESSMENT REPORT AND IMPLEMENTATION PLAN</w:t>
      </w:r>
    </w:p>
    <w:p w:rsidR="0023056E" w:rsidRPr="00C00BFC" w:rsidRDefault="00C00BFC" w:rsidP="008D1AF4">
      <w:pPr>
        <w:pStyle w:val="NoSpacing"/>
        <w:jc w:val="center"/>
        <w:rPr>
          <w:rFonts w:ascii="Times New Roman" w:hAnsi="Times New Roman" w:cs="Times New Roman"/>
          <w:b/>
          <w:sz w:val="24"/>
          <w:szCs w:val="24"/>
        </w:rPr>
      </w:pPr>
      <w:r w:rsidRPr="00C00BFC">
        <w:rPr>
          <w:rFonts w:ascii="Times New Roman" w:hAnsi="Times New Roman" w:cs="Times New Roman"/>
          <w:b/>
          <w:sz w:val="24"/>
          <w:szCs w:val="24"/>
        </w:rPr>
        <w:t xml:space="preserve">APRIL </w:t>
      </w:r>
      <w:bookmarkStart w:id="0" w:name="_GoBack"/>
      <w:bookmarkEnd w:id="0"/>
      <w:r w:rsidR="008D1AF4" w:rsidRPr="00C00BFC">
        <w:rPr>
          <w:rFonts w:ascii="Times New Roman" w:hAnsi="Times New Roman" w:cs="Times New Roman"/>
          <w:b/>
          <w:sz w:val="24"/>
          <w:szCs w:val="24"/>
        </w:rPr>
        <w:t>2019</w:t>
      </w:r>
    </w:p>
    <w:p w:rsidR="0023056E" w:rsidRPr="00C00BFC" w:rsidRDefault="0023056E" w:rsidP="008D1AF4">
      <w:pPr>
        <w:pStyle w:val="NoSpacing"/>
        <w:rPr>
          <w:rFonts w:ascii="Times New Roman" w:hAnsi="Times New Roman" w:cs="Times New Roman"/>
          <w:sz w:val="24"/>
          <w:szCs w:val="24"/>
        </w:rPr>
      </w:pPr>
    </w:p>
    <w:p w:rsidR="0023056E" w:rsidRPr="00C00BFC" w:rsidRDefault="0023056E"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In accordance with the Laurentian University’s Institutional Quality Assurance Process (IQAP), the Final Assessment Report has been prepared to provide a synthesis of the external evaluation and Laurentian University’s response and action plan. This report identifies the significant strengths of the program, opportunities for program improvement and enhancement, and sets out and prioritizes the recommendations that have been selected for implementation.</w:t>
      </w:r>
    </w:p>
    <w:p w:rsidR="0023056E" w:rsidRPr="00C00BFC" w:rsidRDefault="0023056E" w:rsidP="008D1AF4">
      <w:pPr>
        <w:pStyle w:val="NoSpacing"/>
        <w:rPr>
          <w:rFonts w:ascii="Times New Roman" w:hAnsi="Times New Roman" w:cs="Times New Roman"/>
          <w:sz w:val="24"/>
          <w:szCs w:val="24"/>
        </w:rPr>
      </w:pPr>
    </w:p>
    <w:p w:rsidR="0023056E" w:rsidRPr="00C00BFC" w:rsidRDefault="0023056E"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The report includes an Implementation plan that identifies who will be responsible for approving the recommendations set out in the Final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for acting on and monitoring the implementation of those recommendations.</w:t>
      </w:r>
    </w:p>
    <w:p w:rsidR="0023056E" w:rsidRPr="00C00BFC" w:rsidRDefault="0023056E" w:rsidP="008D1AF4">
      <w:pPr>
        <w:pStyle w:val="NoSpacing"/>
        <w:rPr>
          <w:rFonts w:ascii="Times New Roman" w:hAnsi="Times New Roman" w:cs="Times New Roman"/>
          <w:sz w:val="24"/>
          <w:szCs w:val="24"/>
        </w:rPr>
      </w:pPr>
    </w:p>
    <w:p w:rsidR="0023056E" w:rsidRPr="00C00BFC" w:rsidRDefault="00FF6B94" w:rsidP="00FF6B94">
      <w:pPr>
        <w:pStyle w:val="NoSpacing"/>
        <w:jc w:val="center"/>
        <w:rPr>
          <w:rFonts w:ascii="Times New Roman" w:hAnsi="Times New Roman" w:cs="Times New Roman"/>
          <w:b/>
          <w:sz w:val="24"/>
          <w:szCs w:val="24"/>
        </w:rPr>
      </w:pPr>
      <w:r w:rsidRPr="00C00BFC">
        <w:rPr>
          <w:rFonts w:ascii="Times New Roman" w:hAnsi="Times New Roman" w:cs="Times New Roman"/>
          <w:b/>
          <w:sz w:val="24"/>
          <w:szCs w:val="24"/>
        </w:rPr>
        <w:t>SUMMARY OF THE CYCLICAL PROGRAM REVIEW OF THE BA IN LAW AND JUSTICE</w:t>
      </w:r>
    </w:p>
    <w:p w:rsidR="0023056E" w:rsidRPr="00C00BFC" w:rsidRDefault="0023056E" w:rsidP="008D1AF4">
      <w:pPr>
        <w:pStyle w:val="NoSpacing"/>
        <w:rPr>
          <w:rFonts w:ascii="Times New Roman" w:hAnsi="Times New Roman" w:cs="Times New Roman"/>
          <w:sz w:val="24"/>
          <w:szCs w:val="24"/>
        </w:rPr>
      </w:pPr>
    </w:p>
    <w:p w:rsidR="00355B5F" w:rsidRPr="00C00BFC" w:rsidRDefault="00113A4E" w:rsidP="00113A4E">
      <w:pPr>
        <w:pStyle w:val="NoSpacing"/>
        <w:rPr>
          <w:rFonts w:ascii="Times New Roman" w:hAnsi="Times New Roman" w:cs="Times New Roman"/>
          <w:sz w:val="24"/>
          <w:szCs w:val="24"/>
        </w:rPr>
      </w:pPr>
      <w:r w:rsidRPr="00C00BFC">
        <w:rPr>
          <w:rFonts w:ascii="Times New Roman" w:hAnsi="Times New Roman" w:cs="Times New Roman"/>
          <w:sz w:val="24"/>
          <w:szCs w:val="24"/>
        </w:rPr>
        <w:t>Laurentian’s Law and Justice Program began in in 1977 and remains what it has always been: an academic interdisciplinary program set squarely within the liberal arts whose proud mission is to “develop the reading writing, thinking, and learning skills that are in high demand by employers and within society more generally.”</w:t>
      </w:r>
    </w:p>
    <w:p w:rsidR="00355B5F" w:rsidRPr="00C00BFC" w:rsidRDefault="00355B5F" w:rsidP="008D1AF4">
      <w:pPr>
        <w:pStyle w:val="NoSpacing"/>
        <w:rPr>
          <w:rFonts w:ascii="Times New Roman" w:hAnsi="Times New Roman" w:cs="Times New Roman"/>
          <w:sz w:val="24"/>
          <w:szCs w:val="24"/>
        </w:rPr>
      </w:pPr>
    </w:p>
    <w:p w:rsidR="0023056E" w:rsidRPr="00C00BFC" w:rsidRDefault="00113A4E"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Currently, </w:t>
      </w:r>
      <w:r w:rsidR="00A57B7F" w:rsidRPr="00C00BFC">
        <w:rPr>
          <w:rFonts w:ascii="Times New Roman" w:hAnsi="Times New Roman" w:cs="Times New Roman"/>
          <w:sz w:val="24"/>
          <w:szCs w:val="24"/>
        </w:rPr>
        <w:t>students may work toward either a concentration in Law and Justice or a minor in Law and Justice or in Criminal Justice within a 3</w:t>
      </w:r>
      <w:r w:rsidR="004F0E8C" w:rsidRPr="00C00BFC">
        <w:rPr>
          <w:rFonts w:ascii="Times New Roman" w:hAnsi="Times New Roman" w:cs="Times New Roman"/>
          <w:sz w:val="24"/>
          <w:szCs w:val="24"/>
        </w:rPr>
        <w:t>-</w:t>
      </w:r>
      <w:r w:rsidR="00A57B7F" w:rsidRPr="00C00BFC">
        <w:rPr>
          <w:rFonts w:ascii="Times New Roman" w:hAnsi="Times New Roman" w:cs="Times New Roman"/>
          <w:sz w:val="24"/>
          <w:szCs w:val="24"/>
        </w:rPr>
        <w:t xml:space="preserve">year degree.  Alternately, </w:t>
      </w:r>
      <w:r w:rsidRPr="00C00BFC">
        <w:rPr>
          <w:rFonts w:ascii="Times New Roman" w:hAnsi="Times New Roman" w:cs="Times New Roman"/>
          <w:sz w:val="24"/>
          <w:szCs w:val="24"/>
        </w:rPr>
        <w:t>they</w:t>
      </w:r>
      <w:r w:rsidR="00A57B7F" w:rsidRPr="00C00BFC">
        <w:rPr>
          <w:rFonts w:ascii="Times New Roman" w:hAnsi="Times New Roman" w:cs="Times New Roman"/>
          <w:sz w:val="24"/>
          <w:szCs w:val="24"/>
        </w:rPr>
        <w:t xml:space="preserve"> may work toward a Specialization in Law and Justice or a major or a minor in Law and Justice or Crimina</w:t>
      </w:r>
      <w:r w:rsidR="006E4254" w:rsidRPr="00C00BFC">
        <w:rPr>
          <w:rFonts w:ascii="Times New Roman" w:hAnsi="Times New Roman" w:cs="Times New Roman"/>
          <w:sz w:val="24"/>
          <w:szCs w:val="24"/>
        </w:rPr>
        <w:t>l Justice in a 4</w:t>
      </w:r>
      <w:r w:rsidR="004F0E8C" w:rsidRPr="00C00BFC">
        <w:rPr>
          <w:rFonts w:ascii="Times New Roman" w:hAnsi="Times New Roman" w:cs="Times New Roman"/>
          <w:sz w:val="24"/>
          <w:szCs w:val="24"/>
        </w:rPr>
        <w:t>-</w:t>
      </w:r>
      <w:r w:rsidR="006E4254" w:rsidRPr="00C00BFC">
        <w:rPr>
          <w:rFonts w:ascii="Times New Roman" w:hAnsi="Times New Roman" w:cs="Times New Roman"/>
          <w:sz w:val="24"/>
          <w:szCs w:val="24"/>
        </w:rPr>
        <w:t xml:space="preserve">year degree.  </w:t>
      </w:r>
      <w:r w:rsidRPr="00C00BFC">
        <w:rPr>
          <w:rFonts w:ascii="Times New Roman" w:hAnsi="Times New Roman" w:cs="Times New Roman"/>
          <w:sz w:val="24"/>
          <w:szCs w:val="24"/>
        </w:rPr>
        <w:t>All</w:t>
      </w:r>
      <w:r w:rsidR="006E4254" w:rsidRPr="00C00BFC">
        <w:rPr>
          <w:rFonts w:ascii="Times New Roman" w:hAnsi="Times New Roman" w:cs="Times New Roman"/>
          <w:sz w:val="24"/>
          <w:szCs w:val="24"/>
        </w:rPr>
        <w:t xml:space="preserve"> the modules are offered on campus only</w:t>
      </w:r>
      <w:r w:rsidRPr="00C00BFC">
        <w:rPr>
          <w:rFonts w:ascii="Times New Roman" w:hAnsi="Times New Roman" w:cs="Times New Roman"/>
          <w:sz w:val="24"/>
          <w:szCs w:val="24"/>
        </w:rPr>
        <w:t>,</w:t>
      </w:r>
      <w:r w:rsidR="006E4254" w:rsidRPr="00C00BFC">
        <w:rPr>
          <w:rFonts w:ascii="Times New Roman" w:hAnsi="Times New Roman" w:cs="Times New Roman"/>
          <w:sz w:val="24"/>
          <w:szCs w:val="24"/>
        </w:rPr>
        <w:t xml:space="preserve"> with a limited number of courses available online</w:t>
      </w:r>
      <w:r w:rsidR="00A64BA9" w:rsidRPr="00C00BFC">
        <w:rPr>
          <w:rFonts w:ascii="Times New Roman" w:hAnsi="Times New Roman" w:cs="Times New Roman"/>
          <w:sz w:val="24"/>
          <w:szCs w:val="24"/>
        </w:rPr>
        <w:t>.</w:t>
      </w:r>
    </w:p>
    <w:p w:rsidR="008A704F" w:rsidRPr="00C00BFC" w:rsidRDefault="008A704F" w:rsidP="008D1AF4">
      <w:pPr>
        <w:pStyle w:val="NoSpacing"/>
        <w:rPr>
          <w:rFonts w:ascii="Times New Roman" w:hAnsi="Times New Roman" w:cs="Times New Roman"/>
          <w:sz w:val="24"/>
          <w:szCs w:val="24"/>
        </w:rPr>
      </w:pPr>
    </w:p>
    <w:p w:rsidR="006E4254" w:rsidRPr="00C00BFC" w:rsidRDefault="008A704F"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In</w:t>
      </w:r>
      <w:r w:rsidR="006E4254" w:rsidRPr="00C00BFC">
        <w:rPr>
          <w:rFonts w:ascii="Times New Roman" w:hAnsi="Times New Roman" w:cs="Times New Roman"/>
          <w:sz w:val="24"/>
          <w:szCs w:val="24"/>
        </w:rPr>
        <w:t xml:space="preserve"> January </w:t>
      </w:r>
      <w:r w:rsidRPr="00C00BFC">
        <w:rPr>
          <w:rFonts w:ascii="Times New Roman" w:hAnsi="Times New Roman" w:cs="Times New Roman"/>
          <w:sz w:val="24"/>
          <w:szCs w:val="24"/>
        </w:rPr>
        <w:t xml:space="preserve">2017, the </w:t>
      </w:r>
      <w:r w:rsidR="009C73C9" w:rsidRPr="00C00BFC">
        <w:rPr>
          <w:rFonts w:ascii="Times New Roman" w:hAnsi="Times New Roman" w:cs="Times New Roman"/>
          <w:sz w:val="24"/>
          <w:szCs w:val="24"/>
        </w:rPr>
        <w:t>program submitted its self-study to the Office of the Vice President Academic and Provost of Laurentian University.</w:t>
      </w:r>
    </w:p>
    <w:p w:rsidR="009C73C9" w:rsidRPr="00C00BFC" w:rsidRDefault="009C73C9" w:rsidP="008D1AF4">
      <w:pPr>
        <w:pStyle w:val="NoSpacing"/>
        <w:rPr>
          <w:rFonts w:ascii="Times New Roman" w:hAnsi="Times New Roman" w:cs="Times New Roman"/>
          <w:sz w:val="24"/>
          <w:szCs w:val="24"/>
        </w:rPr>
      </w:pPr>
    </w:p>
    <w:p w:rsidR="009C73C9" w:rsidRPr="00C00BFC" w:rsidRDefault="009C73C9"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The </w:t>
      </w:r>
      <w:r w:rsidR="00C345D2" w:rsidRPr="00C00BFC">
        <w:rPr>
          <w:rFonts w:ascii="Times New Roman" w:hAnsi="Times New Roman" w:cs="Times New Roman"/>
          <w:sz w:val="24"/>
          <w:szCs w:val="24"/>
        </w:rPr>
        <w:t>self-study</w:t>
      </w:r>
      <w:r w:rsidR="00E8693C" w:rsidRPr="00C00BFC">
        <w:rPr>
          <w:rFonts w:ascii="Times New Roman" w:hAnsi="Times New Roman" w:cs="Times New Roman"/>
          <w:sz w:val="24"/>
          <w:szCs w:val="24"/>
        </w:rPr>
        <w:t xml:space="preserve"> was a model of its kind</w:t>
      </w:r>
      <w:r w:rsidR="001E680C" w:rsidRPr="00C00BFC">
        <w:rPr>
          <w:rFonts w:ascii="Times New Roman" w:hAnsi="Times New Roman" w:cs="Times New Roman"/>
          <w:sz w:val="24"/>
          <w:szCs w:val="24"/>
        </w:rPr>
        <w:t xml:space="preserve"> which was </w:t>
      </w:r>
      <w:r w:rsidR="00E8693C" w:rsidRPr="00C00BFC">
        <w:rPr>
          <w:rFonts w:ascii="Times New Roman" w:hAnsi="Times New Roman" w:cs="Times New Roman"/>
          <w:sz w:val="24"/>
          <w:szCs w:val="24"/>
        </w:rPr>
        <w:t xml:space="preserve">clearly divided into 7 distinct sections. </w:t>
      </w:r>
      <w:r w:rsidR="001E680C" w:rsidRPr="00C00BFC">
        <w:rPr>
          <w:rFonts w:ascii="Times New Roman" w:hAnsi="Times New Roman" w:cs="Times New Roman"/>
          <w:sz w:val="24"/>
          <w:szCs w:val="24"/>
        </w:rPr>
        <w:t xml:space="preserve">Section </w:t>
      </w:r>
      <w:r w:rsidR="00E8693C" w:rsidRPr="00C00BFC">
        <w:rPr>
          <w:rFonts w:ascii="Times New Roman" w:hAnsi="Times New Roman" w:cs="Times New Roman"/>
          <w:sz w:val="24"/>
          <w:szCs w:val="24"/>
        </w:rPr>
        <w:t>A</w:t>
      </w:r>
      <w:r w:rsidR="001E680C" w:rsidRPr="00C00BFC">
        <w:rPr>
          <w:rFonts w:ascii="Times New Roman" w:hAnsi="Times New Roman" w:cs="Times New Roman"/>
          <w:sz w:val="24"/>
          <w:szCs w:val="24"/>
        </w:rPr>
        <w:t>,</w:t>
      </w:r>
      <w:r w:rsidR="00E8693C" w:rsidRPr="00C00BFC">
        <w:rPr>
          <w:rFonts w:ascii="Times New Roman" w:hAnsi="Times New Roman" w:cs="Times New Roman"/>
          <w:sz w:val="24"/>
          <w:szCs w:val="24"/>
        </w:rPr>
        <w:t xml:space="preserve"> </w:t>
      </w:r>
      <w:r w:rsidR="001E680C" w:rsidRPr="00C00BFC">
        <w:rPr>
          <w:rFonts w:ascii="Times New Roman" w:hAnsi="Times New Roman" w:cs="Times New Roman"/>
          <w:sz w:val="24"/>
          <w:szCs w:val="24"/>
        </w:rPr>
        <w:t>t</w:t>
      </w:r>
      <w:r w:rsidR="00E8693C" w:rsidRPr="00C00BFC">
        <w:rPr>
          <w:rFonts w:ascii="Times New Roman" w:hAnsi="Times New Roman" w:cs="Times New Roman"/>
          <w:sz w:val="24"/>
          <w:szCs w:val="24"/>
        </w:rPr>
        <w:t>he Introduction</w:t>
      </w:r>
      <w:r w:rsidR="00260368" w:rsidRPr="00C00BFC">
        <w:rPr>
          <w:rFonts w:ascii="Times New Roman" w:hAnsi="Times New Roman" w:cs="Times New Roman"/>
          <w:sz w:val="24"/>
          <w:szCs w:val="24"/>
        </w:rPr>
        <w:t>,</w:t>
      </w:r>
      <w:r w:rsidR="00E8693C" w:rsidRPr="00C00BFC">
        <w:rPr>
          <w:rFonts w:ascii="Times New Roman" w:hAnsi="Times New Roman" w:cs="Times New Roman"/>
          <w:sz w:val="24"/>
          <w:szCs w:val="24"/>
        </w:rPr>
        <w:t xml:space="preserve"> synopsized the various programs</w:t>
      </w:r>
      <w:r w:rsidRPr="00C00BFC">
        <w:rPr>
          <w:rFonts w:ascii="Times New Roman" w:hAnsi="Times New Roman" w:cs="Times New Roman"/>
          <w:sz w:val="24"/>
          <w:szCs w:val="24"/>
        </w:rPr>
        <w:t xml:space="preserve"> offered in Law and Justice and included </w:t>
      </w:r>
      <w:r w:rsidR="00FB6CE7" w:rsidRPr="00C00BFC">
        <w:rPr>
          <w:rFonts w:ascii="Times New Roman" w:hAnsi="Times New Roman" w:cs="Times New Roman"/>
          <w:sz w:val="24"/>
          <w:szCs w:val="24"/>
        </w:rPr>
        <w:t xml:space="preserve">the program’s </w:t>
      </w:r>
      <w:r w:rsidR="00E8693C" w:rsidRPr="00C00BFC">
        <w:rPr>
          <w:rFonts w:ascii="Times New Roman" w:hAnsi="Times New Roman" w:cs="Times New Roman"/>
          <w:sz w:val="24"/>
          <w:szCs w:val="24"/>
        </w:rPr>
        <w:t xml:space="preserve">learning </w:t>
      </w:r>
      <w:r w:rsidRPr="00C00BFC">
        <w:rPr>
          <w:rFonts w:ascii="Times New Roman" w:hAnsi="Times New Roman" w:cs="Times New Roman"/>
          <w:sz w:val="24"/>
          <w:szCs w:val="24"/>
        </w:rPr>
        <w:t>objective</w:t>
      </w:r>
      <w:r w:rsidR="00FB6CE7" w:rsidRPr="00C00BFC">
        <w:rPr>
          <w:rFonts w:ascii="Times New Roman" w:hAnsi="Times New Roman" w:cs="Times New Roman"/>
          <w:sz w:val="24"/>
          <w:szCs w:val="24"/>
        </w:rPr>
        <w:t>s</w:t>
      </w:r>
      <w:r w:rsidR="00E8693C" w:rsidRPr="00C00BFC">
        <w:rPr>
          <w:rFonts w:ascii="Times New Roman" w:hAnsi="Times New Roman" w:cs="Times New Roman"/>
          <w:sz w:val="24"/>
          <w:szCs w:val="24"/>
        </w:rPr>
        <w:t xml:space="preserve"> and outcomes </w:t>
      </w:r>
      <w:r w:rsidRPr="00C00BFC">
        <w:rPr>
          <w:rFonts w:ascii="Times New Roman" w:hAnsi="Times New Roman" w:cs="Times New Roman"/>
          <w:sz w:val="24"/>
          <w:szCs w:val="24"/>
        </w:rPr>
        <w:t xml:space="preserve">based on degree level expectations.  The concerns raised in the previous appraisal </w:t>
      </w:r>
      <w:r w:rsidR="004062DA" w:rsidRPr="00C00BFC">
        <w:rPr>
          <w:rFonts w:ascii="Times New Roman" w:hAnsi="Times New Roman" w:cs="Times New Roman"/>
          <w:sz w:val="24"/>
          <w:szCs w:val="24"/>
        </w:rPr>
        <w:t xml:space="preserve">in May 2010 </w:t>
      </w:r>
      <w:r w:rsidRPr="00C00BFC">
        <w:rPr>
          <w:rFonts w:ascii="Times New Roman" w:hAnsi="Times New Roman" w:cs="Times New Roman"/>
          <w:sz w:val="24"/>
          <w:szCs w:val="24"/>
        </w:rPr>
        <w:t xml:space="preserve">were reviewed and actions taken were </w:t>
      </w:r>
      <w:r w:rsidR="00FB6CE7" w:rsidRPr="00C00BFC">
        <w:rPr>
          <w:rFonts w:ascii="Times New Roman" w:hAnsi="Times New Roman" w:cs="Times New Roman"/>
          <w:sz w:val="24"/>
          <w:szCs w:val="24"/>
        </w:rPr>
        <w:t xml:space="preserve">tabled. </w:t>
      </w:r>
      <w:r w:rsidRPr="00C00BFC">
        <w:rPr>
          <w:rFonts w:ascii="Times New Roman" w:hAnsi="Times New Roman" w:cs="Times New Roman"/>
          <w:sz w:val="24"/>
          <w:szCs w:val="24"/>
        </w:rPr>
        <w:t xml:space="preserve">   </w:t>
      </w:r>
      <w:r w:rsidR="00E8693C" w:rsidRPr="00C00BFC">
        <w:rPr>
          <w:rFonts w:ascii="Times New Roman" w:hAnsi="Times New Roman" w:cs="Times New Roman"/>
          <w:sz w:val="24"/>
          <w:szCs w:val="24"/>
        </w:rPr>
        <w:t>The section</w:t>
      </w:r>
      <w:r w:rsidRPr="00C00BFC">
        <w:rPr>
          <w:rFonts w:ascii="Times New Roman" w:hAnsi="Times New Roman" w:cs="Times New Roman"/>
          <w:sz w:val="24"/>
          <w:szCs w:val="24"/>
        </w:rPr>
        <w:t xml:space="preserve"> then describe</w:t>
      </w:r>
      <w:r w:rsidR="00FB6CE7" w:rsidRPr="00C00BFC">
        <w:rPr>
          <w:rFonts w:ascii="Times New Roman" w:hAnsi="Times New Roman" w:cs="Times New Roman"/>
          <w:sz w:val="24"/>
          <w:szCs w:val="24"/>
        </w:rPr>
        <w:t>d how faculty</w:t>
      </w:r>
      <w:r w:rsidRPr="00C00BFC">
        <w:rPr>
          <w:rFonts w:ascii="Times New Roman" w:hAnsi="Times New Roman" w:cs="Times New Roman"/>
          <w:sz w:val="24"/>
          <w:szCs w:val="24"/>
        </w:rPr>
        <w:t xml:space="preserve">, staff, and students </w:t>
      </w:r>
      <w:r w:rsidR="00E8693C" w:rsidRPr="00C00BFC">
        <w:rPr>
          <w:rFonts w:ascii="Times New Roman" w:hAnsi="Times New Roman" w:cs="Times New Roman"/>
          <w:sz w:val="24"/>
          <w:szCs w:val="24"/>
        </w:rPr>
        <w:t xml:space="preserve">and others </w:t>
      </w:r>
      <w:r w:rsidR="00FB6CE7" w:rsidRPr="00C00BFC">
        <w:rPr>
          <w:rFonts w:ascii="Times New Roman" w:hAnsi="Times New Roman" w:cs="Times New Roman"/>
          <w:sz w:val="24"/>
          <w:szCs w:val="24"/>
        </w:rPr>
        <w:t>participated</w:t>
      </w:r>
      <w:r w:rsidR="004062DA" w:rsidRPr="00C00BFC">
        <w:rPr>
          <w:rFonts w:ascii="Times New Roman" w:hAnsi="Times New Roman" w:cs="Times New Roman"/>
          <w:sz w:val="24"/>
          <w:szCs w:val="24"/>
        </w:rPr>
        <w:t xml:space="preserve"> in </w:t>
      </w:r>
      <w:r w:rsidR="00E8693C" w:rsidRPr="00C00BFC">
        <w:rPr>
          <w:rFonts w:ascii="Times New Roman" w:hAnsi="Times New Roman" w:cs="Times New Roman"/>
          <w:sz w:val="24"/>
          <w:szCs w:val="24"/>
        </w:rPr>
        <w:t>the</w:t>
      </w:r>
      <w:r w:rsidR="004062DA" w:rsidRPr="00C00BFC">
        <w:rPr>
          <w:rFonts w:ascii="Times New Roman" w:hAnsi="Times New Roman" w:cs="Times New Roman"/>
          <w:sz w:val="24"/>
          <w:szCs w:val="24"/>
        </w:rPr>
        <w:t xml:space="preserve"> writing</w:t>
      </w:r>
      <w:r w:rsidR="00E8693C" w:rsidRPr="00C00BFC">
        <w:rPr>
          <w:rFonts w:ascii="Times New Roman" w:hAnsi="Times New Roman" w:cs="Times New Roman"/>
          <w:sz w:val="24"/>
          <w:szCs w:val="24"/>
        </w:rPr>
        <w:t xml:space="preserve"> of the study</w:t>
      </w:r>
      <w:r w:rsidR="00C345D2" w:rsidRPr="00C00BFC">
        <w:rPr>
          <w:rFonts w:ascii="Times New Roman" w:hAnsi="Times New Roman" w:cs="Times New Roman"/>
          <w:sz w:val="24"/>
          <w:szCs w:val="24"/>
        </w:rPr>
        <w:t xml:space="preserve">. </w:t>
      </w:r>
      <w:r w:rsidR="004062DA" w:rsidRPr="00C00BFC">
        <w:rPr>
          <w:rFonts w:ascii="Times New Roman" w:hAnsi="Times New Roman" w:cs="Times New Roman"/>
          <w:sz w:val="24"/>
          <w:szCs w:val="24"/>
        </w:rPr>
        <w:t xml:space="preserve"> </w:t>
      </w:r>
      <w:r w:rsidR="00E8693C" w:rsidRPr="00C00BFC">
        <w:rPr>
          <w:rFonts w:ascii="Times New Roman" w:hAnsi="Times New Roman" w:cs="Times New Roman"/>
          <w:sz w:val="24"/>
          <w:szCs w:val="24"/>
        </w:rPr>
        <w:t>Section B</w:t>
      </w:r>
      <w:r w:rsidR="001E680C" w:rsidRPr="00C00BFC">
        <w:rPr>
          <w:rFonts w:ascii="Times New Roman" w:hAnsi="Times New Roman" w:cs="Times New Roman"/>
          <w:sz w:val="24"/>
          <w:szCs w:val="24"/>
        </w:rPr>
        <w:t xml:space="preserve"> </w:t>
      </w:r>
      <w:r w:rsidR="00E8693C" w:rsidRPr="00C00BFC">
        <w:rPr>
          <w:rFonts w:ascii="Times New Roman" w:hAnsi="Times New Roman" w:cs="Times New Roman"/>
          <w:sz w:val="24"/>
          <w:szCs w:val="24"/>
        </w:rPr>
        <w:t xml:space="preserve">focused on the </w:t>
      </w:r>
      <w:r w:rsidR="00E8693C" w:rsidRPr="00C00BFC">
        <w:rPr>
          <w:rFonts w:ascii="Times New Roman" w:hAnsi="Times New Roman" w:cs="Times New Roman"/>
          <w:sz w:val="24"/>
          <w:szCs w:val="24"/>
        </w:rPr>
        <w:lastRenderedPageBreak/>
        <w:t>faculty,</w:t>
      </w:r>
      <w:r w:rsidR="004062DA" w:rsidRPr="00C00BFC">
        <w:rPr>
          <w:rFonts w:ascii="Times New Roman" w:hAnsi="Times New Roman" w:cs="Times New Roman"/>
          <w:sz w:val="24"/>
          <w:szCs w:val="24"/>
        </w:rPr>
        <w:t xml:space="preserve"> list</w:t>
      </w:r>
      <w:r w:rsidR="00E8693C" w:rsidRPr="00C00BFC">
        <w:rPr>
          <w:rFonts w:ascii="Times New Roman" w:hAnsi="Times New Roman" w:cs="Times New Roman"/>
          <w:sz w:val="24"/>
          <w:szCs w:val="24"/>
        </w:rPr>
        <w:t xml:space="preserve">ing </w:t>
      </w:r>
      <w:r w:rsidR="004062DA" w:rsidRPr="00C00BFC">
        <w:rPr>
          <w:rFonts w:ascii="Times New Roman" w:hAnsi="Times New Roman" w:cs="Times New Roman"/>
          <w:sz w:val="24"/>
          <w:szCs w:val="24"/>
        </w:rPr>
        <w:t>both the full-time and part-time faculty</w:t>
      </w:r>
      <w:r w:rsidR="00E8693C" w:rsidRPr="00C00BFC">
        <w:rPr>
          <w:rFonts w:ascii="Times New Roman" w:hAnsi="Times New Roman" w:cs="Times New Roman"/>
          <w:sz w:val="24"/>
          <w:szCs w:val="24"/>
        </w:rPr>
        <w:t xml:space="preserve">.  It identified core faculty and reviewed teaching loads as well as </w:t>
      </w:r>
      <w:r w:rsidR="004062DA" w:rsidRPr="00C00BFC">
        <w:rPr>
          <w:rFonts w:ascii="Times New Roman" w:hAnsi="Times New Roman" w:cs="Times New Roman"/>
          <w:sz w:val="24"/>
          <w:szCs w:val="24"/>
        </w:rPr>
        <w:t xml:space="preserve">research funding by faculty members, and </w:t>
      </w:r>
      <w:r w:rsidR="00E8693C" w:rsidRPr="00C00BFC">
        <w:rPr>
          <w:rFonts w:ascii="Times New Roman" w:hAnsi="Times New Roman" w:cs="Times New Roman"/>
          <w:sz w:val="24"/>
          <w:szCs w:val="24"/>
        </w:rPr>
        <w:t xml:space="preserve">then summarized the </w:t>
      </w:r>
      <w:r w:rsidR="004062DA" w:rsidRPr="00C00BFC">
        <w:rPr>
          <w:rFonts w:ascii="Times New Roman" w:hAnsi="Times New Roman" w:cs="Times New Roman"/>
          <w:sz w:val="24"/>
          <w:szCs w:val="24"/>
        </w:rPr>
        <w:t xml:space="preserve">career number and current supervision of bachelors’ thesis and graduate students.  </w:t>
      </w:r>
      <w:r w:rsidR="00E8693C" w:rsidRPr="00C00BFC">
        <w:rPr>
          <w:rFonts w:ascii="Times New Roman" w:hAnsi="Times New Roman" w:cs="Times New Roman"/>
          <w:sz w:val="24"/>
          <w:szCs w:val="24"/>
        </w:rPr>
        <w:t xml:space="preserve">Section C was devoted to Physical Resources </w:t>
      </w:r>
      <w:r w:rsidR="006E7714" w:rsidRPr="00C00BFC">
        <w:rPr>
          <w:rFonts w:ascii="Times New Roman" w:hAnsi="Times New Roman" w:cs="Times New Roman"/>
          <w:sz w:val="24"/>
          <w:szCs w:val="24"/>
        </w:rPr>
        <w:t xml:space="preserve">including library resources </w:t>
      </w:r>
      <w:r w:rsidR="00570B7C" w:rsidRPr="00C00BFC">
        <w:rPr>
          <w:rFonts w:ascii="Times New Roman" w:hAnsi="Times New Roman" w:cs="Times New Roman"/>
          <w:sz w:val="24"/>
          <w:szCs w:val="24"/>
        </w:rPr>
        <w:t xml:space="preserve">as well as </w:t>
      </w:r>
      <w:r w:rsidR="004062DA" w:rsidRPr="00C00BFC">
        <w:rPr>
          <w:rFonts w:ascii="Times New Roman" w:hAnsi="Times New Roman" w:cs="Times New Roman"/>
          <w:sz w:val="24"/>
          <w:szCs w:val="24"/>
        </w:rPr>
        <w:t xml:space="preserve">laboratory and computer facilities.  It </w:t>
      </w:r>
      <w:r w:rsidR="00C345D2" w:rsidRPr="00C00BFC">
        <w:rPr>
          <w:rFonts w:ascii="Times New Roman" w:hAnsi="Times New Roman" w:cs="Times New Roman"/>
          <w:sz w:val="24"/>
          <w:szCs w:val="24"/>
        </w:rPr>
        <w:t>also</w:t>
      </w:r>
      <w:r w:rsidR="004062DA" w:rsidRPr="00C00BFC">
        <w:rPr>
          <w:rFonts w:ascii="Times New Roman" w:hAnsi="Times New Roman" w:cs="Times New Roman"/>
          <w:sz w:val="24"/>
          <w:szCs w:val="24"/>
        </w:rPr>
        <w:t xml:space="preserve"> describe</w:t>
      </w:r>
      <w:r w:rsidR="00C345D2" w:rsidRPr="00C00BFC">
        <w:rPr>
          <w:rFonts w:ascii="Times New Roman" w:hAnsi="Times New Roman" w:cs="Times New Roman"/>
          <w:sz w:val="24"/>
          <w:szCs w:val="24"/>
        </w:rPr>
        <w:t>d</w:t>
      </w:r>
      <w:r w:rsidR="004062DA" w:rsidRPr="00C00BFC">
        <w:rPr>
          <w:rFonts w:ascii="Times New Roman" w:hAnsi="Times New Roman" w:cs="Times New Roman"/>
          <w:sz w:val="24"/>
          <w:szCs w:val="24"/>
        </w:rPr>
        <w:t xml:space="preserve"> the space occupied by the program and the appropriateness and effectiveness of the utilization of the existing physical resources.  </w:t>
      </w:r>
      <w:r w:rsidR="00E8693C" w:rsidRPr="00C00BFC">
        <w:rPr>
          <w:rFonts w:ascii="Times New Roman" w:hAnsi="Times New Roman" w:cs="Times New Roman"/>
          <w:sz w:val="24"/>
          <w:szCs w:val="24"/>
        </w:rPr>
        <w:t xml:space="preserve">Section D </w:t>
      </w:r>
      <w:r w:rsidR="00AB332B" w:rsidRPr="00C00BFC">
        <w:rPr>
          <w:rFonts w:ascii="Times New Roman" w:hAnsi="Times New Roman" w:cs="Times New Roman"/>
          <w:sz w:val="24"/>
          <w:szCs w:val="24"/>
        </w:rPr>
        <w:t xml:space="preserve">was devoted to Students, listing </w:t>
      </w:r>
      <w:r w:rsidR="004062DA" w:rsidRPr="00C00BFC">
        <w:rPr>
          <w:rFonts w:ascii="Times New Roman" w:hAnsi="Times New Roman" w:cs="Times New Roman"/>
          <w:sz w:val="24"/>
          <w:szCs w:val="24"/>
        </w:rPr>
        <w:t>the enrolment and graduation statistics for the past five years of the program and the educational and/or employment status</w:t>
      </w:r>
      <w:r w:rsidR="00C038E0" w:rsidRPr="00C00BFC">
        <w:rPr>
          <w:rFonts w:ascii="Times New Roman" w:hAnsi="Times New Roman" w:cs="Times New Roman"/>
          <w:sz w:val="24"/>
          <w:szCs w:val="24"/>
        </w:rPr>
        <w:t xml:space="preserve"> for</w:t>
      </w:r>
      <w:r w:rsidR="004062DA" w:rsidRPr="00C00BFC">
        <w:rPr>
          <w:rFonts w:ascii="Times New Roman" w:hAnsi="Times New Roman" w:cs="Times New Roman"/>
          <w:sz w:val="24"/>
          <w:szCs w:val="24"/>
        </w:rPr>
        <w:t xml:space="preserve"> the previous five years of graduates.  </w:t>
      </w:r>
      <w:r w:rsidR="00AB332B" w:rsidRPr="00C00BFC">
        <w:rPr>
          <w:rFonts w:ascii="Times New Roman" w:hAnsi="Times New Roman" w:cs="Times New Roman"/>
          <w:sz w:val="24"/>
          <w:szCs w:val="24"/>
        </w:rPr>
        <w:t>Section E focused more specifically on Program Regulations and Courses and included a rationale for the organization of the curriculum and an analysis of how the program met its learning objectives</w:t>
      </w:r>
      <w:r w:rsidR="00A84CE3" w:rsidRPr="00C00BFC">
        <w:rPr>
          <w:rFonts w:ascii="Times New Roman" w:hAnsi="Times New Roman" w:cs="Times New Roman"/>
          <w:sz w:val="24"/>
          <w:szCs w:val="24"/>
        </w:rPr>
        <w:t xml:space="preserve">.  </w:t>
      </w:r>
      <w:r w:rsidR="00AB332B" w:rsidRPr="00C00BFC">
        <w:rPr>
          <w:rFonts w:ascii="Times New Roman" w:hAnsi="Times New Roman" w:cs="Times New Roman"/>
          <w:sz w:val="24"/>
          <w:szCs w:val="24"/>
        </w:rPr>
        <w:t xml:space="preserve">There was also a statistical summary of student course evaluations. Section F was devoted to Planning (strength and weaknesses) and Section </w:t>
      </w:r>
      <w:r w:rsidR="00115FA0" w:rsidRPr="00C00BFC">
        <w:rPr>
          <w:rFonts w:ascii="Times New Roman" w:hAnsi="Times New Roman" w:cs="Times New Roman"/>
          <w:sz w:val="24"/>
          <w:szCs w:val="24"/>
        </w:rPr>
        <w:t>G was</w:t>
      </w:r>
      <w:r w:rsidR="00AB332B" w:rsidRPr="00C00BFC">
        <w:rPr>
          <w:rFonts w:ascii="Times New Roman" w:hAnsi="Times New Roman" w:cs="Times New Roman"/>
          <w:sz w:val="24"/>
          <w:szCs w:val="24"/>
        </w:rPr>
        <w:t xml:space="preserve"> the conclusion, including a discussion of areas requiring improvement.</w:t>
      </w:r>
    </w:p>
    <w:p w:rsidR="00AB332B" w:rsidRPr="00C00BFC" w:rsidRDefault="00AB332B" w:rsidP="008D1AF4">
      <w:pPr>
        <w:pStyle w:val="NoSpacing"/>
        <w:rPr>
          <w:rFonts w:ascii="Times New Roman" w:hAnsi="Times New Roman" w:cs="Times New Roman"/>
          <w:sz w:val="24"/>
          <w:szCs w:val="24"/>
        </w:rPr>
      </w:pPr>
    </w:p>
    <w:p w:rsidR="00AB332B" w:rsidRPr="00C00BFC" w:rsidRDefault="00AB332B"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There were three appendices:  A</w:t>
      </w:r>
      <w:proofErr w:type="gramStart"/>
      <w:r w:rsidRPr="00C00BFC">
        <w:rPr>
          <w:rFonts w:ascii="Times New Roman" w:hAnsi="Times New Roman" w:cs="Times New Roman"/>
          <w:sz w:val="24"/>
          <w:szCs w:val="24"/>
        </w:rPr>
        <w:t>.  Library</w:t>
      </w:r>
      <w:proofErr w:type="gramEnd"/>
      <w:r w:rsidRPr="00C00BFC">
        <w:rPr>
          <w:rFonts w:ascii="Times New Roman" w:hAnsi="Times New Roman" w:cs="Times New Roman"/>
          <w:sz w:val="24"/>
          <w:szCs w:val="24"/>
        </w:rPr>
        <w:t xml:space="preserve"> </w:t>
      </w:r>
      <w:r w:rsidR="00115FA0" w:rsidRPr="00C00BFC">
        <w:rPr>
          <w:rFonts w:ascii="Times New Roman" w:hAnsi="Times New Roman" w:cs="Times New Roman"/>
          <w:sz w:val="24"/>
          <w:szCs w:val="24"/>
        </w:rPr>
        <w:t>R</w:t>
      </w:r>
      <w:r w:rsidRPr="00C00BFC">
        <w:rPr>
          <w:rFonts w:ascii="Times New Roman" w:hAnsi="Times New Roman" w:cs="Times New Roman"/>
          <w:sz w:val="24"/>
          <w:szCs w:val="24"/>
        </w:rPr>
        <w:t>esources B: Course Outlines and C: Curricula Vitae of the Faculty</w:t>
      </w:r>
    </w:p>
    <w:p w:rsidR="00A84CE3" w:rsidRPr="00C00BFC" w:rsidRDefault="00AB332B"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 </w:t>
      </w:r>
    </w:p>
    <w:p w:rsidR="00A84CE3" w:rsidRPr="00C00BFC" w:rsidRDefault="00A66503"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On 20 and 21 November 2017, after reviewing the self-study, the Review Team conducted a site visit.  The ex</w:t>
      </w:r>
      <w:r w:rsidR="008725C4" w:rsidRPr="00C00BFC">
        <w:rPr>
          <w:rFonts w:ascii="Times New Roman" w:hAnsi="Times New Roman" w:cs="Times New Roman"/>
          <w:sz w:val="24"/>
          <w:szCs w:val="24"/>
        </w:rPr>
        <w:t xml:space="preserve">ternal was Dr. Annie Bunting, an Associate Professor in the Law and Society program at York </w:t>
      </w:r>
      <w:r w:rsidR="00823D57" w:rsidRPr="00C00BFC">
        <w:rPr>
          <w:rFonts w:ascii="Times New Roman" w:hAnsi="Times New Roman" w:cs="Times New Roman"/>
          <w:sz w:val="24"/>
          <w:szCs w:val="24"/>
        </w:rPr>
        <w:t>University, and</w:t>
      </w:r>
      <w:r w:rsidR="00C345D2" w:rsidRPr="00C00BFC">
        <w:rPr>
          <w:rFonts w:ascii="Times New Roman" w:hAnsi="Times New Roman" w:cs="Times New Roman"/>
          <w:sz w:val="24"/>
          <w:szCs w:val="24"/>
        </w:rPr>
        <w:t xml:space="preserve"> the team also included </w:t>
      </w:r>
      <w:r w:rsidR="008725C4" w:rsidRPr="00C00BFC">
        <w:rPr>
          <w:rFonts w:ascii="Times New Roman" w:hAnsi="Times New Roman" w:cs="Times New Roman"/>
          <w:sz w:val="24"/>
          <w:szCs w:val="24"/>
        </w:rPr>
        <w:t xml:space="preserve">two faculty members from Laurentian, Alan </w:t>
      </w:r>
      <w:proofErr w:type="spellStart"/>
      <w:r w:rsidR="008725C4" w:rsidRPr="00C00BFC">
        <w:rPr>
          <w:rFonts w:ascii="Times New Roman" w:hAnsi="Times New Roman" w:cs="Times New Roman"/>
          <w:sz w:val="24"/>
          <w:szCs w:val="24"/>
        </w:rPr>
        <w:t>Shandro</w:t>
      </w:r>
      <w:proofErr w:type="spellEnd"/>
      <w:r w:rsidR="008725C4" w:rsidRPr="00C00BFC">
        <w:rPr>
          <w:rFonts w:ascii="Times New Roman" w:hAnsi="Times New Roman" w:cs="Times New Roman"/>
          <w:sz w:val="24"/>
          <w:szCs w:val="24"/>
        </w:rPr>
        <w:t xml:space="preserve">, Associate Professor in the Department of Political Science and Susan </w:t>
      </w:r>
      <w:proofErr w:type="spellStart"/>
      <w:r w:rsidR="008725C4" w:rsidRPr="00C00BFC">
        <w:rPr>
          <w:rFonts w:ascii="Times New Roman" w:hAnsi="Times New Roman" w:cs="Times New Roman"/>
          <w:sz w:val="24"/>
          <w:szCs w:val="24"/>
        </w:rPr>
        <w:t>Manitowabi</w:t>
      </w:r>
      <w:proofErr w:type="spellEnd"/>
      <w:r w:rsidR="008725C4" w:rsidRPr="00C00BFC">
        <w:rPr>
          <w:rFonts w:ascii="Times New Roman" w:hAnsi="Times New Roman" w:cs="Times New Roman"/>
          <w:sz w:val="24"/>
          <w:szCs w:val="24"/>
        </w:rPr>
        <w:t xml:space="preserve">, Assistant Professor in the School of Indigenous Relations, </w:t>
      </w:r>
      <w:r w:rsidR="00C345D2" w:rsidRPr="00C00BFC">
        <w:rPr>
          <w:rFonts w:ascii="Times New Roman" w:hAnsi="Times New Roman" w:cs="Times New Roman"/>
          <w:sz w:val="24"/>
          <w:szCs w:val="24"/>
        </w:rPr>
        <w:t xml:space="preserve">as well as </w:t>
      </w:r>
      <w:r w:rsidR="008725C4" w:rsidRPr="00C00BFC">
        <w:rPr>
          <w:rFonts w:ascii="Times New Roman" w:hAnsi="Times New Roman" w:cs="Times New Roman"/>
          <w:sz w:val="24"/>
          <w:szCs w:val="24"/>
        </w:rPr>
        <w:t xml:space="preserve">two students </w:t>
      </w:r>
      <w:r w:rsidR="00C345D2" w:rsidRPr="00C00BFC">
        <w:rPr>
          <w:rFonts w:ascii="Times New Roman" w:hAnsi="Times New Roman" w:cs="Times New Roman"/>
          <w:sz w:val="24"/>
          <w:szCs w:val="24"/>
        </w:rPr>
        <w:t xml:space="preserve">in the program, </w:t>
      </w:r>
      <w:r w:rsidR="008725C4" w:rsidRPr="00C00BFC">
        <w:rPr>
          <w:rFonts w:ascii="Times New Roman" w:hAnsi="Times New Roman" w:cs="Times New Roman"/>
          <w:sz w:val="24"/>
          <w:szCs w:val="24"/>
        </w:rPr>
        <w:t xml:space="preserve">Brittney </w:t>
      </w:r>
      <w:r w:rsidR="00F317EA" w:rsidRPr="00C00BFC">
        <w:rPr>
          <w:rFonts w:ascii="Times New Roman" w:hAnsi="Times New Roman" w:cs="Times New Roman"/>
          <w:sz w:val="24"/>
          <w:szCs w:val="24"/>
        </w:rPr>
        <w:t>Boileau</w:t>
      </w:r>
      <w:r w:rsidR="008725C4" w:rsidRPr="00C00BFC">
        <w:rPr>
          <w:rFonts w:ascii="Times New Roman" w:hAnsi="Times New Roman" w:cs="Times New Roman"/>
          <w:sz w:val="24"/>
          <w:szCs w:val="24"/>
        </w:rPr>
        <w:t xml:space="preserve"> and Alex Bird. </w:t>
      </w:r>
      <w:r w:rsidR="009D3694" w:rsidRPr="00C00BFC">
        <w:rPr>
          <w:rFonts w:ascii="Times New Roman" w:hAnsi="Times New Roman" w:cs="Times New Roman"/>
          <w:sz w:val="24"/>
          <w:szCs w:val="24"/>
        </w:rPr>
        <w:t xml:space="preserve"> </w:t>
      </w:r>
    </w:p>
    <w:p w:rsidR="00A260C3" w:rsidRPr="00C00BFC" w:rsidRDefault="00A260C3" w:rsidP="008D1AF4">
      <w:pPr>
        <w:pStyle w:val="NoSpacing"/>
        <w:rPr>
          <w:rFonts w:ascii="Times New Roman" w:hAnsi="Times New Roman" w:cs="Times New Roman"/>
          <w:sz w:val="24"/>
          <w:szCs w:val="24"/>
        </w:rPr>
      </w:pPr>
    </w:p>
    <w:p w:rsidR="000B2579" w:rsidRPr="00C00BFC" w:rsidRDefault="00A260C3"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During the visit, the team </w:t>
      </w:r>
      <w:r w:rsidR="000B2579" w:rsidRPr="00C00BFC">
        <w:rPr>
          <w:rFonts w:ascii="Times New Roman" w:hAnsi="Times New Roman" w:cs="Times New Roman"/>
          <w:sz w:val="24"/>
          <w:szCs w:val="24"/>
        </w:rPr>
        <w:t xml:space="preserve">toured the facilities available to the program, including the university library.  It also </w:t>
      </w:r>
      <w:r w:rsidRPr="00C00BFC">
        <w:rPr>
          <w:rFonts w:ascii="Times New Roman" w:hAnsi="Times New Roman" w:cs="Times New Roman"/>
          <w:sz w:val="24"/>
          <w:szCs w:val="24"/>
        </w:rPr>
        <w:t>met with Serge Demers, the Vice-President Academic and Provost</w:t>
      </w:r>
      <w:r w:rsidR="006E7714" w:rsidRPr="00C00BFC">
        <w:rPr>
          <w:rFonts w:ascii="Times New Roman" w:hAnsi="Times New Roman" w:cs="Times New Roman"/>
          <w:sz w:val="24"/>
          <w:szCs w:val="24"/>
        </w:rPr>
        <w:t>,</w:t>
      </w:r>
      <w:r w:rsidRPr="00C00BFC">
        <w:rPr>
          <w:rFonts w:ascii="Times New Roman" w:hAnsi="Times New Roman" w:cs="Times New Roman"/>
          <w:sz w:val="24"/>
          <w:szCs w:val="24"/>
        </w:rPr>
        <w:t xml:space="preserve"> and Dr. Elizabeth Dawes, the Dean of Arts.  </w:t>
      </w:r>
      <w:r w:rsidR="00C345D2" w:rsidRPr="00C00BFC">
        <w:rPr>
          <w:rFonts w:ascii="Times New Roman" w:hAnsi="Times New Roman" w:cs="Times New Roman"/>
          <w:sz w:val="24"/>
          <w:szCs w:val="24"/>
        </w:rPr>
        <w:t>In addition, the team</w:t>
      </w:r>
      <w:r w:rsidR="000B2579" w:rsidRPr="00C00BFC">
        <w:rPr>
          <w:rFonts w:ascii="Times New Roman" w:hAnsi="Times New Roman" w:cs="Times New Roman"/>
          <w:sz w:val="24"/>
          <w:szCs w:val="24"/>
        </w:rPr>
        <w:t xml:space="preserve"> saw</w:t>
      </w:r>
      <w:r w:rsidR="00C345D2" w:rsidRPr="00C00BFC">
        <w:rPr>
          <w:rFonts w:ascii="Times New Roman" w:hAnsi="Times New Roman" w:cs="Times New Roman"/>
          <w:sz w:val="24"/>
          <w:szCs w:val="24"/>
        </w:rPr>
        <w:t xml:space="preserve"> </w:t>
      </w:r>
      <w:r w:rsidRPr="00C00BFC">
        <w:rPr>
          <w:rFonts w:ascii="Times New Roman" w:hAnsi="Times New Roman" w:cs="Times New Roman"/>
          <w:sz w:val="24"/>
          <w:szCs w:val="24"/>
        </w:rPr>
        <w:t>Charlotte Neff, Chair of Law and Justice</w:t>
      </w:r>
      <w:r w:rsidR="000B2579" w:rsidRPr="00C00BFC">
        <w:rPr>
          <w:rFonts w:ascii="Times New Roman" w:hAnsi="Times New Roman" w:cs="Times New Roman"/>
          <w:sz w:val="24"/>
          <w:szCs w:val="24"/>
        </w:rPr>
        <w:t>,</w:t>
      </w:r>
      <w:r w:rsidR="00A36DE1" w:rsidRPr="00C00BFC">
        <w:rPr>
          <w:rFonts w:ascii="Times New Roman" w:hAnsi="Times New Roman" w:cs="Times New Roman"/>
          <w:sz w:val="24"/>
          <w:szCs w:val="24"/>
        </w:rPr>
        <w:t xml:space="preserve"> the University Librarian, Brent Roe</w:t>
      </w:r>
      <w:r w:rsidR="006E7714" w:rsidRPr="00C00BFC">
        <w:rPr>
          <w:rFonts w:ascii="Times New Roman" w:hAnsi="Times New Roman" w:cs="Times New Roman"/>
          <w:sz w:val="24"/>
          <w:szCs w:val="24"/>
        </w:rPr>
        <w:t>,</w:t>
      </w:r>
      <w:r w:rsidR="00A36DE1" w:rsidRPr="00C00BFC">
        <w:rPr>
          <w:rFonts w:ascii="Times New Roman" w:hAnsi="Times New Roman" w:cs="Times New Roman"/>
          <w:sz w:val="24"/>
          <w:szCs w:val="24"/>
        </w:rPr>
        <w:t xml:space="preserve"> and Desmond </w:t>
      </w:r>
      <w:proofErr w:type="spellStart"/>
      <w:r w:rsidR="00A36DE1" w:rsidRPr="00C00BFC">
        <w:rPr>
          <w:rFonts w:ascii="Times New Roman" w:hAnsi="Times New Roman" w:cs="Times New Roman"/>
          <w:sz w:val="24"/>
          <w:szCs w:val="24"/>
        </w:rPr>
        <w:t>Maley</w:t>
      </w:r>
      <w:proofErr w:type="spellEnd"/>
      <w:r w:rsidR="000B2579" w:rsidRPr="00C00BFC">
        <w:rPr>
          <w:rFonts w:ascii="Times New Roman" w:hAnsi="Times New Roman" w:cs="Times New Roman"/>
          <w:sz w:val="24"/>
          <w:szCs w:val="24"/>
        </w:rPr>
        <w:t xml:space="preserve"> the program’s liaison librarian</w:t>
      </w:r>
      <w:r w:rsidR="00A36DE1" w:rsidRPr="00C00BFC">
        <w:rPr>
          <w:rFonts w:ascii="Times New Roman" w:hAnsi="Times New Roman" w:cs="Times New Roman"/>
          <w:sz w:val="24"/>
          <w:szCs w:val="24"/>
        </w:rPr>
        <w:t xml:space="preserve">.  </w:t>
      </w:r>
    </w:p>
    <w:p w:rsidR="00D06F45" w:rsidRPr="00C00BFC" w:rsidRDefault="00D06F45" w:rsidP="008D1AF4">
      <w:pPr>
        <w:pStyle w:val="NoSpacing"/>
        <w:rPr>
          <w:rFonts w:ascii="Times New Roman" w:hAnsi="Times New Roman" w:cs="Times New Roman"/>
          <w:sz w:val="24"/>
          <w:szCs w:val="24"/>
        </w:rPr>
      </w:pPr>
    </w:p>
    <w:p w:rsidR="000B2579" w:rsidRPr="00C00BFC" w:rsidRDefault="000B2579"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The visit also included meetings with various stakeholders:</w:t>
      </w:r>
      <w:r w:rsidR="00EF4BC0" w:rsidRPr="00C00BFC">
        <w:rPr>
          <w:rFonts w:ascii="Times New Roman" w:hAnsi="Times New Roman" w:cs="Times New Roman"/>
          <w:sz w:val="24"/>
          <w:szCs w:val="24"/>
        </w:rPr>
        <w:t xml:space="preserve"> Krystle </w:t>
      </w:r>
      <w:proofErr w:type="spellStart"/>
      <w:r w:rsidR="00EF4BC0" w:rsidRPr="00C00BFC">
        <w:rPr>
          <w:rFonts w:ascii="Times New Roman" w:hAnsi="Times New Roman" w:cs="Times New Roman"/>
          <w:sz w:val="24"/>
          <w:szCs w:val="24"/>
        </w:rPr>
        <w:t>Beausoliel</w:t>
      </w:r>
      <w:proofErr w:type="spellEnd"/>
      <w:r w:rsidR="00EF4BC0" w:rsidRPr="00C00BFC">
        <w:rPr>
          <w:rFonts w:ascii="Times New Roman" w:hAnsi="Times New Roman" w:cs="Times New Roman"/>
          <w:sz w:val="24"/>
          <w:szCs w:val="24"/>
        </w:rPr>
        <w:t>, the Police Youth Safety C</w:t>
      </w:r>
      <w:r w:rsidR="00A36DE1" w:rsidRPr="00C00BFC">
        <w:rPr>
          <w:rFonts w:ascii="Times New Roman" w:hAnsi="Times New Roman" w:cs="Times New Roman"/>
          <w:sz w:val="24"/>
          <w:szCs w:val="24"/>
        </w:rPr>
        <w:t>oordinator</w:t>
      </w:r>
      <w:r w:rsidR="00EF4BC0" w:rsidRPr="00C00BFC">
        <w:rPr>
          <w:rFonts w:ascii="Times New Roman" w:hAnsi="Times New Roman" w:cs="Times New Roman"/>
          <w:sz w:val="24"/>
          <w:szCs w:val="24"/>
        </w:rPr>
        <w:t xml:space="preserve"> for the Gre</w:t>
      </w:r>
      <w:r w:rsidR="005C08DC" w:rsidRPr="00C00BFC">
        <w:rPr>
          <w:rFonts w:ascii="Times New Roman" w:hAnsi="Times New Roman" w:cs="Times New Roman"/>
          <w:sz w:val="24"/>
          <w:szCs w:val="24"/>
        </w:rPr>
        <w:t>a</w:t>
      </w:r>
      <w:r w:rsidR="00EF4BC0" w:rsidRPr="00C00BFC">
        <w:rPr>
          <w:rFonts w:ascii="Times New Roman" w:hAnsi="Times New Roman" w:cs="Times New Roman"/>
          <w:sz w:val="24"/>
          <w:szCs w:val="24"/>
        </w:rPr>
        <w:t xml:space="preserve">ter Sudbury Police Department, Kerri </w:t>
      </w:r>
      <w:proofErr w:type="spellStart"/>
      <w:r w:rsidR="00EF4BC0" w:rsidRPr="00C00BFC">
        <w:rPr>
          <w:rFonts w:ascii="Times New Roman" w:hAnsi="Times New Roman" w:cs="Times New Roman"/>
          <w:sz w:val="24"/>
          <w:szCs w:val="24"/>
        </w:rPr>
        <w:t>Jeanveau</w:t>
      </w:r>
      <w:proofErr w:type="spellEnd"/>
      <w:r w:rsidR="00EF4BC0" w:rsidRPr="00C00BFC">
        <w:rPr>
          <w:rFonts w:ascii="Times New Roman" w:hAnsi="Times New Roman" w:cs="Times New Roman"/>
          <w:sz w:val="24"/>
          <w:szCs w:val="24"/>
        </w:rPr>
        <w:t xml:space="preserve">, the Chair, Justice Case Manager, Canadian Mental Health Association of Sudbury-Manitoulin Branch, and </w:t>
      </w:r>
      <w:r w:rsidR="005C08DC" w:rsidRPr="00C00BFC">
        <w:rPr>
          <w:rFonts w:ascii="Times New Roman" w:hAnsi="Times New Roman" w:cs="Times New Roman"/>
          <w:sz w:val="24"/>
          <w:szCs w:val="24"/>
        </w:rPr>
        <w:t>Connor Mackay, Articling Student</w:t>
      </w:r>
      <w:r w:rsidR="00EF4BC0" w:rsidRPr="00C00BFC">
        <w:rPr>
          <w:rFonts w:ascii="Times New Roman" w:hAnsi="Times New Roman" w:cs="Times New Roman"/>
          <w:sz w:val="24"/>
          <w:szCs w:val="24"/>
        </w:rPr>
        <w:t xml:space="preserve"> with </w:t>
      </w:r>
      <w:r w:rsidR="005C08DC" w:rsidRPr="00C00BFC">
        <w:rPr>
          <w:rFonts w:ascii="Times New Roman" w:hAnsi="Times New Roman" w:cs="Times New Roman"/>
          <w:sz w:val="24"/>
          <w:szCs w:val="24"/>
        </w:rPr>
        <w:t>Weaver Simmons (Alumni)</w:t>
      </w:r>
      <w:r w:rsidR="00EF4BC0" w:rsidRPr="00C00BFC">
        <w:rPr>
          <w:rFonts w:ascii="Times New Roman" w:hAnsi="Times New Roman" w:cs="Times New Roman"/>
          <w:sz w:val="24"/>
          <w:szCs w:val="24"/>
        </w:rPr>
        <w:t xml:space="preserve"> in Sudbury. </w:t>
      </w:r>
    </w:p>
    <w:p w:rsidR="000B2579" w:rsidRPr="00C00BFC" w:rsidRDefault="000B2579" w:rsidP="008D1AF4">
      <w:pPr>
        <w:pStyle w:val="NoSpacing"/>
        <w:rPr>
          <w:rFonts w:ascii="Times New Roman" w:hAnsi="Times New Roman" w:cs="Times New Roman"/>
          <w:sz w:val="24"/>
          <w:szCs w:val="24"/>
        </w:rPr>
      </w:pPr>
    </w:p>
    <w:p w:rsidR="00A260C3" w:rsidRPr="00C00BFC" w:rsidRDefault="000B2579"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Finally, </w:t>
      </w:r>
      <w:r w:rsidR="00EF4BC0" w:rsidRPr="00C00BFC">
        <w:rPr>
          <w:rFonts w:ascii="Times New Roman" w:hAnsi="Times New Roman" w:cs="Times New Roman"/>
          <w:sz w:val="24"/>
          <w:szCs w:val="24"/>
        </w:rPr>
        <w:t xml:space="preserve">the team </w:t>
      </w:r>
      <w:r w:rsidRPr="00C00BFC">
        <w:rPr>
          <w:rFonts w:ascii="Times New Roman" w:hAnsi="Times New Roman" w:cs="Times New Roman"/>
          <w:sz w:val="24"/>
          <w:szCs w:val="24"/>
        </w:rPr>
        <w:t xml:space="preserve">had separate meetings with </w:t>
      </w:r>
      <w:r w:rsidR="00EF4BC0" w:rsidRPr="00C00BFC">
        <w:rPr>
          <w:rFonts w:ascii="Times New Roman" w:hAnsi="Times New Roman" w:cs="Times New Roman"/>
          <w:sz w:val="24"/>
          <w:szCs w:val="24"/>
        </w:rPr>
        <w:t>a group of students and graduates of the program</w:t>
      </w:r>
      <w:r w:rsidRPr="00C00BFC">
        <w:rPr>
          <w:rFonts w:ascii="Times New Roman" w:hAnsi="Times New Roman" w:cs="Times New Roman"/>
          <w:sz w:val="24"/>
          <w:szCs w:val="24"/>
        </w:rPr>
        <w:t xml:space="preserve"> and the</w:t>
      </w:r>
      <w:r w:rsidR="005C08DC" w:rsidRPr="00C00BFC">
        <w:rPr>
          <w:rFonts w:ascii="Times New Roman" w:hAnsi="Times New Roman" w:cs="Times New Roman"/>
          <w:sz w:val="24"/>
          <w:szCs w:val="24"/>
        </w:rPr>
        <w:t xml:space="preserve"> </w:t>
      </w:r>
      <w:r w:rsidR="009D3694" w:rsidRPr="00C00BFC">
        <w:rPr>
          <w:rFonts w:ascii="Times New Roman" w:hAnsi="Times New Roman" w:cs="Times New Roman"/>
          <w:sz w:val="24"/>
          <w:szCs w:val="24"/>
        </w:rPr>
        <w:t xml:space="preserve">full-time </w:t>
      </w:r>
      <w:r w:rsidR="005C08DC" w:rsidRPr="00C00BFC">
        <w:rPr>
          <w:rFonts w:ascii="Times New Roman" w:hAnsi="Times New Roman" w:cs="Times New Roman"/>
          <w:sz w:val="24"/>
          <w:szCs w:val="24"/>
        </w:rPr>
        <w:t>faculty</w:t>
      </w:r>
      <w:r w:rsidRPr="00C00BFC">
        <w:rPr>
          <w:rFonts w:ascii="Times New Roman" w:hAnsi="Times New Roman" w:cs="Times New Roman"/>
          <w:sz w:val="24"/>
          <w:szCs w:val="24"/>
        </w:rPr>
        <w:t xml:space="preserve">.  It also met </w:t>
      </w:r>
      <w:r w:rsidR="00EF4BC0" w:rsidRPr="00C00BFC">
        <w:rPr>
          <w:rFonts w:ascii="Times New Roman" w:hAnsi="Times New Roman" w:cs="Times New Roman"/>
          <w:sz w:val="24"/>
          <w:szCs w:val="24"/>
        </w:rPr>
        <w:t>with</w:t>
      </w:r>
      <w:r w:rsidR="005C08DC" w:rsidRPr="00C00BFC">
        <w:rPr>
          <w:rFonts w:ascii="Times New Roman" w:hAnsi="Times New Roman" w:cs="Times New Roman"/>
          <w:sz w:val="24"/>
          <w:szCs w:val="24"/>
        </w:rPr>
        <w:t xml:space="preserve"> </w:t>
      </w:r>
      <w:r w:rsidRPr="00C00BFC">
        <w:rPr>
          <w:rFonts w:ascii="Times New Roman" w:hAnsi="Times New Roman" w:cs="Times New Roman"/>
          <w:sz w:val="24"/>
          <w:szCs w:val="24"/>
        </w:rPr>
        <w:t xml:space="preserve">individual </w:t>
      </w:r>
      <w:r w:rsidR="00E42A1B" w:rsidRPr="00C00BFC">
        <w:rPr>
          <w:rFonts w:ascii="Times New Roman" w:hAnsi="Times New Roman" w:cs="Times New Roman"/>
          <w:sz w:val="24"/>
          <w:szCs w:val="24"/>
        </w:rPr>
        <w:t xml:space="preserve">faculty members. </w:t>
      </w:r>
    </w:p>
    <w:p w:rsidR="005C08DC" w:rsidRPr="00C00BFC" w:rsidRDefault="005C08DC" w:rsidP="008D1AF4">
      <w:pPr>
        <w:pStyle w:val="NoSpacing"/>
        <w:rPr>
          <w:rFonts w:ascii="Times New Roman" w:hAnsi="Times New Roman" w:cs="Times New Roman"/>
          <w:sz w:val="24"/>
          <w:szCs w:val="24"/>
        </w:rPr>
      </w:pPr>
    </w:p>
    <w:p w:rsidR="001E680C" w:rsidRPr="00C00BFC" w:rsidRDefault="003D679C" w:rsidP="001E680C">
      <w:pPr>
        <w:pStyle w:val="NoSpacing"/>
        <w:rPr>
          <w:rFonts w:ascii="Times New Roman" w:hAnsi="Times New Roman" w:cs="Times New Roman"/>
          <w:sz w:val="24"/>
          <w:szCs w:val="24"/>
        </w:rPr>
      </w:pPr>
      <w:r w:rsidRPr="00C00BFC">
        <w:rPr>
          <w:rFonts w:ascii="Times New Roman" w:hAnsi="Times New Roman" w:cs="Times New Roman"/>
          <w:sz w:val="24"/>
          <w:szCs w:val="24"/>
        </w:rPr>
        <w:t>When the Review Team submitted its report</w:t>
      </w:r>
      <w:r w:rsidR="00FF6B94" w:rsidRPr="00C00BFC">
        <w:rPr>
          <w:rFonts w:ascii="Times New Roman" w:hAnsi="Times New Roman" w:cs="Times New Roman"/>
          <w:sz w:val="24"/>
          <w:szCs w:val="24"/>
        </w:rPr>
        <w:t xml:space="preserve"> on 28 February </w:t>
      </w:r>
      <w:r w:rsidR="001E680C" w:rsidRPr="00C00BFC">
        <w:rPr>
          <w:rFonts w:ascii="Times New Roman" w:hAnsi="Times New Roman" w:cs="Times New Roman"/>
          <w:sz w:val="24"/>
          <w:szCs w:val="24"/>
        </w:rPr>
        <w:t>2018, it noted that</w:t>
      </w:r>
      <w:r w:rsidR="00A35536" w:rsidRPr="00C00BFC">
        <w:rPr>
          <w:rFonts w:ascii="Times New Roman" w:hAnsi="Times New Roman" w:cs="Times New Roman"/>
          <w:sz w:val="24"/>
          <w:szCs w:val="24"/>
        </w:rPr>
        <w:t>:</w:t>
      </w:r>
      <w:r w:rsidR="00A9026A" w:rsidRPr="00C00BFC">
        <w:rPr>
          <w:rFonts w:ascii="Times New Roman" w:hAnsi="Times New Roman" w:cs="Times New Roman"/>
          <w:sz w:val="24"/>
          <w:szCs w:val="24"/>
        </w:rPr>
        <w:t xml:space="preserve"> “</w:t>
      </w:r>
      <w:r w:rsidR="001E680C" w:rsidRPr="00C00BFC">
        <w:rPr>
          <w:rFonts w:ascii="Times New Roman" w:hAnsi="Times New Roman" w:cs="Times New Roman"/>
          <w:sz w:val="24"/>
          <w:szCs w:val="24"/>
        </w:rPr>
        <w:t>As a bilingual, small university in northeast Ontario, Laurentian offers a rich learning experience for its students. The Law and Justice program is uniquely placed to offer students an appreciation of how law is tied to particular histories, locations, cultures and languages. With this location and its strong liberal arts/ theoretical tradition, Law and Justice is a well-established interdisciplinary program</w:t>
      </w:r>
      <w:r w:rsidR="00A35536" w:rsidRPr="00C00BFC">
        <w:rPr>
          <w:rFonts w:ascii="Times New Roman" w:hAnsi="Times New Roman" w:cs="Times New Roman"/>
          <w:sz w:val="24"/>
          <w:szCs w:val="24"/>
        </w:rPr>
        <w:t>.”</w:t>
      </w:r>
    </w:p>
    <w:p w:rsidR="00A9026A" w:rsidRPr="00C00BFC" w:rsidRDefault="00A9026A" w:rsidP="001E680C">
      <w:pPr>
        <w:pStyle w:val="NoSpacing"/>
        <w:rPr>
          <w:rFonts w:ascii="Times New Roman" w:hAnsi="Times New Roman" w:cs="Times New Roman"/>
          <w:sz w:val="24"/>
          <w:szCs w:val="24"/>
        </w:rPr>
      </w:pPr>
    </w:p>
    <w:p w:rsidR="001E680C" w:rsidRPr="00C00BFC" w:rsidRDefault="001E680C" w:rsidP="001E680C">
      <w:pPr>
        <w:pStyle w:val="NoSpacing"/>
        <w:rPr>
          <w:rFonts w:ascii="Times New Roman" w:hAnsi="Times New Roman" w:cs="Times New Roman"/>
          <w:sz w:val="24"/>
          <w:szCs w:val="24"/>
        </w:rPr>
      </w:pPr>
      <w:r w:rsidRPr="00C00BFC">
        <w:rPr>
          <w:rFonts w:ascii="Times New Roman" w:hAnsi="Times New Roman" w:cs="Times New Roman"/>
          <w:sz w:val="24"/>
          <w:szCs w:val="24"/>
        </w:rPr>
        <w:t>More specifically it noted:</w:t>
      </w:r>
    </w:p>
    <w:p w:rsidR="001E680C" w:rsidRPr="00C00BFC" w:rsidRDefault="001E680C" w:rsidP="001E680C">
      <w:pPr>
        <w:pStyle w:val="NoSpacing"/>
        <w:rPr>
          <w:rFonts w:ascii="Times New Roman" w:hAnsi="Times New Roman" w:cs="Times New Roman"/>
          <w:sz w:val="24"/>
          <w:szCs w:val="24"/>
        </w:rPr>
      </w:pPr>
    </w:p>
    <w:p w:rsidR="00A35536" w:rsidRPr="00C00BFC" w:rsidRDefault="00A35536" w:rsidP="001E680C">
      <w:pPr>
        <w:pStyle w:val="NoSpacing"/>
        <w:numPr>
          <w:ilvl w:val="0"/>
          <w:numId w:val="5"/>
        </w:numPr>
        <w:rPr>
          <w:rFonts w:ascii="Times New Roman" w:hAnsi="Times New Roman" w:cs="Times New Roman"/>
          <w:sz w:val="24"/>
          <w:szCs w:val="24"/>
        </w:rPr>
      </w:pPr>
      <w:r w:rsidRPr="00C00BFC">
        <w:rPr>
          <w:rFonts w:ascii="Times New Roman" w:hAnsi="Times New Roman" w:cs="Times New Roman"/>
          <w:sz w:val="24"/>
          <w:szCs w:val="24"/>
        </w:rPr>
        <w:t>The program aligns nicely with the University’s Strategic Plan.</w:t>
      </w:r>
      <w:r w:rsidR="00620547" w:rsidRPr="00C00BFC">
        <w:rPr>
          <w:rFonts w:ascii="Times New Roman" w:hAnsi="Times New Roman" w:cs="Times New Roman"/>
          <w:sz w:val="24"/>
          <w:szCs w:val="24"/>
        </w:rPr>
        <w:t xml:space="preserve"> While many students enter the program with an interest in pursuing law school, they are provided with foundational skills and knowledge to understand law in its broadest context and from a variety of perspectives – historical, Indigenous, non-state, philosophical, critical race theory – that will serve them regardless of their career choice.</w:t>
      </w:r>
    </w:p>
    <w:p w:rsidR="00620547" w:rsidRPr="00C00BFC" w:rsidRDefault="00620547" w:rsidP="001E680C">
      <w:pPr>
        <w:pStyle w:val="NoSpacing"/>
        <w:numPr>
          <w:ilvl w:val="0"/>
          <w:numId w:val="5"/>
        </w:numPr>
        <w:rPr>
          <w:rFonts w:ascii="Times New Roman" w:hAnsi="Times New Roman" w:cs="Times New Roman"/>
          <w:sz w:val="24"/>
          <w:szCs w:val="24"/>
        </w:rPr>
      </w:pPr>
      <w:r w:rsidRPr="00C00BFC">
        <w:rPr>
          <w:rFonts w:ascii="Times New Roman" w:hAnsi="Times New Roman" w:cs="Times New Roman"/>
          <w:sz w:val="24"/>
          <w:szCs w:val="24"/>
        </w:rPr>
        <w:t>The Program’s requirements and outcomes are appropriate to the Degree Level Expectations.</w:t>
      </w:r>
    </w:p>
    <w:p w:rsidR="00620547" w:rsidRPr="00C00BFC" w:rsidRDefault="00620547" w:rsidP="001E680C">
      <w:pPr>
        <w:pStyle w:val="NoSpacing"/>
        <w:numPr>
          <w:ilvl w:val="0"/>
          <w:numId w:val="5"/>
        </w:numPr>
        <w:rPr>
          <w:rFonts w:ascii="Times New Roman" w:hAnsi="Times New Roman" w:cs="Times New Roman"/>
          <w:sz w:val="24"/>
          <w:szCs w:val="24"/>
        </w:rPr>
      </w:pPr>
      <w:r w:rsidRPr="00C00BFC">
        <w:rPr>
          <w:rFonts w:ascii="Times New Roman" w:hAnsi="Times New Roman" w:cs="Times New Roman"/>
          <w:sz w:val="24"/>
          <w:szCs w:val="24"/>
        </w:rPr>
        <w:t xml:space="preserve">The program has, as a matter of principle, insisted that its core courses be taught by full-time faculty. The program </w:t>
      </w:r>
      <w:proofErr w:type="gramStart"/>
      <w:r w:rsidRPr="00C00BFC">
        <w:rPr>
          <w:rFonts w:ascii="Times New Roman" w:hAnsi="Times New Roman" w:cs="Times New Roman"/>
          <w:sz w:val="24"/>
          <w:szCs w:val="24"/>
        </w:rPr>
        <w:t>faculty are</w:t>
      </w:r>
      <w:proofErr w:type="gramEnd"/>
      <w:r w:rsidRPr="00C00BFC">
        <w:rPr>
          <w:rFonts w:ascii="Times New Roman" w:hAnsi="Times New Roman" w:cs="Times New Roman"/>
          <w:sz w:val="24"/>
          <w:szCs w:val="24"/>
        </w:rPr>
        <w:t xml:space="preserve"> well qualified with good scholarly records.</w:t>
      </w:r>
    </w:p>
    <w:p w:rsidR="00620547" w:rsidRPr="00C00BFC" w:rsidRDefault="00620547" w:rsidP="001E680C">
      <w:pPr>
        <w:pStyle w:val="NoSpacing"/>
        <w:numPr>
          <w:ilvl w:val="0"/>
          <w:numId w:val="5"/>
        </w:numPr>
        <w:rPr>
          <w:rFonts w:ascii="Times New Roman" w:hAnsi="Times New Roman" w:cs="Times New Roman"/>
          <w:sz w:val="24"/>
          <w:szCs w:val="24"/>
        </w:rPr>
      </w:pPr>
      <w:r w:rsidRPr="00C00BFC">
        <w:rPr>
          <w:rFonts w:ascii="Times New Roman" w:hAnsi="Times New Roman" w:cs="Times New Roman"/>
          <w:sz w:val="24"/>
          <w:szCs w:val="24"/>
        </w:rPr>
        <w:t xml:space="preserve">The faculty in the Law and Justice </w:t>
      </w:r>
      <w:proofErr w:type="gramStart"/>
      <w:r w:rsidRPr="00C00BFC">
        <w:rPr>
          <w:rFonts w:ascii="Times New Roman" w:hAnsi="Times New Roman" w:cs="Times New Roman"/>
          <w:sz w:val="24"/>
          <w:szCs w:val="24"/>
        </w:rPr>
        <w:t>program</w:t>
      </w:r>
      <w:proofErr w:type="gramEnd"/>
      <w:r w:rsidRPr="00C00BFC">
        <w:rPr>
          <w:rFonts w:ascii="Times New Roman" w:hAnsi="Times New Roman" w:cs="Times New Roman"/>
          <w:sz w:val="24"/>
          <w:szCs w:val="24"/>
        </w:rPr>
        <w:t xml:space="preserve"> bring a depth and range of experience to the classroom which fosters innovation and creativity in the development and delivery of program content. The program includes courses that are not uniformly taught in other cognate programs in the province; interestingly, neither Environmental Law nor Life and Death Decisions is found on the curriculum of Carleton, UOIT or York’s law and society programs. The </w:t>
      </w:r>
      <w:proofErr w:type="gramStart"/>
      <w:r w:rsidRPr="00C00BFC">
        <w:rPr>
          <w:rFonts w:ascii="Times New Roman" w:hAnsi="Times New Roman" w:cs="Times New Roman"/>
          <w:sz w:val="24"/>
          <w:szCs w:val="24"/>
        </w:rPr>
        <w:t>faculty bring</w:t>
      </w:r>
      <w:proofErr w:type="gramEnd"/>
      <w:r w:rsidRPr="00C00BFC">
        <w:rPr>
          <w:rFonts w:ascii="Times New Roman" w:hAnsi="Times New Roman" w:cs="Times New Roman"/>
          <w:sz w:val="24"/>
          <w:szCs w:val="24"/>
        </w:rPr>
        <w:t xml:space="preserve"> creative content to the curriculum through their experience in legal practice, labour negotiations and connections with community-based organizations.</w:t>
      </w:r>
    </w:p>
    <w:p w:rsidR="00620547" w:rsidRPr="00C00BFC" w:rsidRDefault="00620547" w:rsidP="001E680C">
      <w:pPr>
        <w:pStyle w:val="NoSpacing"/>
        <w:numPr>
          <w:ilvl w:val="0"/>
          <w:numId w:val="5"/>
        </w:numPr>
        <w:rPr>
          <w:rFonts w:ascii="Times New Roman" w:hAnsi="Times New Roman" w:cs="Times New Roman"/>
          <w:sz w:val="24"/>
          <w:szCs w:val="24"/>
        </w:rPr>
      </w:pPr>
      <w:r w:rsidRPr="00C00BFC">
        <w:rPr>
          <w:rFonts w:ascii="Times New Roman" w:hAnsi="Times New Roman" w:cs="Times New Roman"/>
          <w:sz w:val="24"/>
          <w:szCs w:val="24"/>
        </w:rPr>
        <w:t xml:space="preserve">The on-campus delivery of the program involves lecture format in the first and second year with smaller classes and seminars in the third and fourth year. </w:t>
      </w:r>
      <w:proofErr w:type="gramStart"/>
      <w:r w:rsidRPr="00C00BFC">
        <w:rPr>
          <w:rFonts w:ascii="Times New Roman" w:hAnsi="Times New Roman" w:cs="Times New Roman"/>
          <w:sz w:val="24"/>
          <w:szCs w:val="24"/>
        </w:rPr>
        <w:t>These are appropriate modes of delivery and allows</w:t>
      </w:r>
      <w:proofErr w:type="gramEnd"/>
      <w:r w:rsidRPr="00C00BFC">
        <w:rPr>
          <w:rFonts w:ascii="Times New Roman" w:hAnsi="Times New Roman" w:cs="Times New Roman"/>
          <w:sz w:val="24"/>
          <w:szCs w:val="24"/>
        </w:rPr>
        <w:t xml:space="preserve"> students to develop foundational learning skills in the first years in the program and further interpersonal and presentation skills in the upper years.</w:t>
      </w:r>
    </w:p>
    <w:p w:rsidR="00620547" w:rsidRPr="00C00BFC" w:rsidRDefault="00620547" w:rsidP="001E680C">
      <w:pPr>
        <w:pStyle w:val="NoSpacing"/>
        <w:numPr>
          <w:ilvl w:val="0"/>
          <w:numId w:val="5"/>
        </w:numPr>
        <w:rPr>
          <w:rFonts w:ascii="Times New Roman" w:hAnsi="Times New Roman" w:cs="Times New Roman"/>
          <w:sz w:val="24"/>
          <w:szCs w:val="24"/>
        </w:rPr>
      </w:pPr>
      <w:r w:rsidRPr="00C00BFC">
        <w:rPr>
          <w:rFonts w:ascii="Times New Roman" w:hAnsi="Times New Roman" w:cs="Times New Roman"/>
          <w:sz w:val="24"/>
          <w:szCs w:val="24"/>
        </w:rPr>
        <w:t>The modes of evaluation are appropriate and effective to meet the program’s stated goals – from shorter essays, tests, and article reviews in the first and second year, to more independent research essays and presentations in the upper years.</w:t>
      </w:r>
    </w:p>
    <w:p w:rsidR="00620547" w:rsidRPr="00C00BFC" w:rsidRDefault="00620547" w:rsidP="001E680C">
      <w:pPr>
        <w:pStyle w:val="NoSpacing"/>
        <w:numPr>
          <w:ilvl w:val="0"/>
          <w:numId w:val="5"/>
        </w:numPr>
        <w:rPr>
          <w:rFonts w:ascii="Times New Roman" w:hAnsi="Times New Roman" w:cs="Times New Roman"/>
          <w:sz w:val="24"/>
          <w:szCs w:val="24"/>
        </w:rPr>
      </w:pPr>
      <w:r w:rsidRPr="00C00BFC">
        <w:rPr>
          <w:rFonts w:ascii="Times New Roman" w:hAnsi="Times New Roman" w:cs="Times New Roman"/>
          <w:sz w:val="24"/>
          <w:szCs w:val="24"/>
        </w:rPr>
        <w:t>The library is easily accessible and has good services for this Department, offering multiple databases to facilitate research. The library offers tutoring, assistance in essay writing (through academic excellence) but also the librarians are easily accessible to aid students to navigate the bookshelves or databases.</w:t>
      </w:r>
    </w:p>
    <w:p w:rsidR="003913F5" w:rsidRPr="00C00BFC" w:rsidRDefault="003913F5" w:rsidP="008D1AF4">
      <w:pPr>
        <w:pStyle w:val="NoSpacing"/>
        <w:rPr>
          <w:rFonts w:ascii="Times New Roman" w:hAnsi="Times New Roman" w:cs="Times New Roman"/>
          <w:sz w:val="24"/>
          <w:szCs w:val="24"/>
        </w:rPr>
      </w:pPr>
    </w:p>
    <w:p w:rsidR="002B25E0" w:rsidRPr="00C00BFC" w:rsidRDefault="002B25E0"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These encomiums aside, the Team noted that</w:t>
      </w:r>
    </w:p>
    <w:p w:rsidR="002B25E0" w:rsidRPr="00C00BFC" w:rsidRDefault="002B25E0" w:rsidP="008D1AF4">
      <w:pPr>
        <w:pStyle w:val="NoSpacing"/>
        <w:rPr>
          <w:rFonts w:ascii="Times New Roman" w:hAnsi="Times New Roman" w:cs="Times New Roman"/>
          <w:sz w:val="24"/>
          <w:szCs w:val="24"/>
        </w:rPr>
      </w:pPr>
    </w:p>
    <w:p w:rsidR="000D01C9" w:rsidRPr="00C00BFC" w:rsidRDefault="000D01C9" w:rsidP="00620547">
      <w:pPr>
        <w:pStyle w:val="NoSpacing"/>
        <w:numPr>
          <w:ilvl w:val="0"/>
          <w:numId w:val="4"/>
        </w:numPr>
        <w:rPr>
          <w:rFonts w:ascii="Times New Roman" w:hAnsi="Times New Roman" w:cs="Times New Roman"/>
          <w:sz w:val="24"/>
          <w:szCs w:val="24"/>
        </w:rPr>
      </w:pPr>
      <w:r w:rsidRPr="00C00BFC">
        <w:rPr>
          <w:rFonts w:ascii="Times New Roman" w:hAnsi="Times New Roman" w:cs="Times New Roman"/>
          <w:sz w:val="24"/>
          <w:szCs w:val="24"/>
        </w:rPr>
        <w:t xml:space="preserve">The curriculum </w:t>
      </w:r>
      <w:r w:rsidR="00846B13" w:rsidRPr="00C00BFC">
        <w:rPr>
          <w:rFonts w:ascii="Times New Roman" w:hAnsi="Times New Roman" w:cs="Times New Roman"/>
          <w:sz w:val="24"/>
          <w:szCs w:val="24"/>
        </w:rPr>
        <w:t>needed some updating</w:t>
      </w:r>
    </w:p>
    <w:p w:rsidR="00620547" w:rsidRPr="00C00BFC" w:rsidRDefault="00620547" w:rsidP="00620547">
      <w:pPr>
        <w:pStyle w:val="NoSpacing"/>
        <w:numPr>
          <w:ilvl w:val="0"/>
          <w:numId w:val="4"/>
        </w:numPr>
        <w:rPr>
          <w:rFonts w:ascii="Times New Roman" w:hAnsi="Times New Roman" w:cs="Times New Roman"/>
          <w:sz w:val="24"/>
          <w:szCs w:val="24"/>
        </w:rPr>
      </w:pPr>
      <w:r w:rsidRPr="00C00BFC">
        <w:rPr>
          <w:rFonts w:ascii="Times New Roman" w:hAnsi="Times New Roman" w:cs="Times New Roman"/>
          <w:sz w:val="24"/>
          <w:szCs w:val="24"/>
        </w:rPr>
        <w:t>The program is stretched with its current faculty complement</w:t>
      </w:r>
      <w:r w:rsidR="0060365B" w:rsidRPr="00C00BFC">
        <w:rPr>
          <w:rFonts w:ascii="Times New Roman" w:hAnsi="Times New Roman" w:cs="Times New Roman"/>
          <w:sz w:val="24"/>
          <w:szCs w:val="24"/>
        </w:rPr>
        <w:t xml:space="preserve"> and without some adjustment may not be able to continue to offer core co</w:t>
      </w:r>
      <w:r w:rsidR="006E7714" w:rsidRPr="00C00BFC">
        <w:rPr>
          <w:rFonts w:ascii="Times New Roman" w:hAnsi="Times New Roman" w:cs="Times New Roman"/>
          <w:sz w:val="24"/>
          <w:szCs w:val="24"/>
        </w:rPr>
        <w:t>u</w:t>
      </w:r>
      <w:r w:rsidR="0060365B" w:rsidRPr="00C00BFC">
        <w:rPr>
          <w:rFonts w:ascii="Times New Roman" w:hAnsi="Times New Roman" w:cs="Times New Roman"/>
          <w:sz w:val="24"/>
          <w:szCs w:val="24"/>
        </w:rPr>
        <w:t>r</w:t>
      </w:r>
      <w:r w:rsidR="006E7714" w:rsidRPr="00C00BFC">
        <w:rPr>
          <w:rFonts w:ascii="Times New Roman" w:hAnsi="Times New Roman" w:cs="Times New Roman"/>
          <w:sz w:val="24"/>
          <w:szCs w:val="24"/>
        </w:rPr>
        <w:t>s</w:t>
      </w:r>
      <w:r w:rsidR="0060365B" w:rsidRPr="00C00BFC">
        <w:rPr>
          <w:rFonts w:ascii="Times New Roman" w:hAnsi="Times New Roman" w:cs="Times New Roman"/>
          <w:sz w:val="24"/>
          <w:szCs w:val="24"/>
        </w:rPr>
        <w:t>es with full-time faculty</w:t>
      </w:r>
    </w:p>
    <w:p w:rsidR="0060365B" w:rsidRPr="00C00BFC" w:rsidRDefault="0060365B" w:rsidP="00620547">
      <w:pPr>
        <w:pStyle w:val="NoSpacing"/>
        <w:numPr>
          <w:ilvl w:val="0"/>
          <w:numId w:val="4"/>
        </w:numPr>
        <w:rPr>
          <w:rFonts w:ascii="Times New Roman" w:hAnsi="Times New Roman" w:cs="Times New Roman"/>
          <w:sz w:val="24"/>
          <w:szCs w:val="24"/>
        </w:rPr>
      </w:pPr>
      <w:r w:rsidRPr="00C00BFC">
        <w:rPr>
          <w:rFonts w:ascii="Times New Roman" w:hAnsi="Times New Roman" w:cs="Times New Roman"/>
          <w:sz w:val="24"/>
          <w:szCs w:val="24"/>
        </w:rPr>
        <w:t>The current level of research f</w:t>
      </w:r>
      <w:r w:rsidR="00FF6851" w:rsidRPr="00C00BFC">
        <w:rPr>
          <w:rFonts w:ascii="Times New Roman" w:hAnsi="Times New Roman" w:cs="Times New Roman"/>
          <w:sz w:val="24"/>
          <w:szCs w:val="24"/>
        </w:rPr>
        <w:t>u</w:t>
      </w:r>
      <w:r w:rsidRPr="00C00BFC">
        <w:rPr>
          <w:rFonts w:ascii="Times New Roman" w:hAnsi="Times New Roman" w:cs="Times New Roman"/>
          <w:sz w:val="24"/>
          <w:szCs w:val="24"/>
        </w:rPr>
        <w:t>nding is inadequate.</w:t>
      </w:r>
    </w:p>
    <w:p w:rsidR="008D1AF4" w:rsidRPr="00C00BFC" w:rsidRDefault="008D1AF4" w:rsidP="00BD54D7">
      <w:pPr>
        <w:rPr>
          <w:rFonts w:ascii="Times New Roman" w:hAnsi="Times New Roman" w:cs="Times New Roman"/>
        </w:rPr>
      </w:pPr>
      <w:r w:rsidRPr="00C00BFC">
        <w:rPr>
          <w:rFonts w:ascii="Times New Roman" w:hAnsi="Times New Roman" w:cs="Times New Roman"/>
        </w:rPr>
        <w:t xml:space="preserve">On 2 May 2018, the </w:t>
      </w:r>
      <w:r w:rsidR="006331F0" w:rsidRPr="00C00BFC">
        <w:rPr>
          <w:rFonts w:ascii="Times New Roman" w:hAnsi="Times New Roman" w:cs="Times New Roman"/>
        </w:rPr>
        <w:t>Program submitted</w:t>
      </w:r>
      <w:r w:rsidRPr="00C00BFC">
        <w:rPr>
          <w:rFonts w:ascii="Times New Roman" w:hAnsi="Times New Roman" w:cs="Times New Roman"/>
        </w:rPr>
        <w:t xml:space="preserve"> its comments on the </w:t>
      </w:r>
      <w:r w:rsidR="006331F0" w:rsidRPr="00C00BFC">
        <w:rPr>
          <w:rFonts w:ascii="Times New Roman" w:hAnsi="Times New Roman" w:cs="Times New Roman"/>
        </w:rPr>
        <w:t>Report and</w:t>
      </w:r>
      <w:r w:rsidR="00FF6B94" w:rsidRPr="00C00BFC">
        <w:rPr>
          <w:rFonts w:ascii="Times New Roman" w:hAnsi="Times New Roman" w:cs="Times New Roman"/>
        </w:rPr>
        <w:t xml:space="preserve"> </w:t>
      </w:r>
      <w:r w:rsidR="006331F0" w:rsidRPr="00C00BFC">
        <w:rPr>
          <w:rFonts w:ascii="Times New Roman" w:hAnsi="Times New Roman" w:cs="Times New Roman"/>
        </w:rPr>
        <w:t>the Program’s</w:t>
      </w:r>
      <w:r w:rsidRPr="00C00BFC">
        <w:rPr>
          <w:rFonts w:ascii="Times New Roman" w:hAnsi="Times New Roman" w:cs="Times New Roman"/>
        </w:rPr>
        <w:t xml:space="preserve"> comments were followed by a set of comments from the Dean of Arts. </w:t>
      </w:r>
      <w:r w:rsidRPr="00C00BFC">
        <w:rPr>
          <w:rFonts w:ascii="Times New Roman" w:hAnsi="Times New Roman" w:cs="Times New Roman"/>
          <w:lang w:val="en-CA"/>
        </w:rPr>
        <w:t xml:space="preserve">The Dean nicely </w:t>
      </w:r>
      <w:r w:rsidRPr="00C00BFC">
        <w:rPr>
          <w:rFonts w:ascii="Times New Roman" w:hAnsi="Times New Roman" w:cs="Times New Roman"/>
          <w:lang w:val="en-CA"/>
        </w:rPr>
        <w:lastRenderedPageBreak/>
        <w:t xml:space="preserve">summarized the Reviewers’ recommendations, the Program’s reaction to those recommendations and her own reactions.  </w:t>
      </w:r>
      <w:r w:rsidR="006331F0" w:rsidRPr="00C00BFC">
        <w:rPr>
          <w:rFonts w:ascii="Times New Roman" w:hAnsi="Times New Roman" w:cs="Times New Roman"/>
          <w:lang w:val="en-CA"/>
        </w:rPr>
        <w:t>Her report</w:t>
      </w:r>
      <w:r w:rsidRPr="00C00BFC">
        <w:rPr>
          <w:rFonts w:ascii="Times New Roman" w:hAnsi="Times New Roman" w:cs="Times New Roman"/>
          <w:lang w:val="en-CA"/>
        </w:rPr>
        <w:t xml:space="preserve"> received on</w:t>
      </w:r>
      <w:r w:rsidR="00FF6B94" w:rsidRPr="00C00BFC">
        <w:rPr>
          <w:rFonts w:ascii="Times New Roman" w:hAnsi="Times New Roman" w:cs="Times New Roman"/>
          <w:lang w:val="en-CA"/>
        </w:rPr>
        <w:t xml:space="preserve"> </w:t>
      </w:r>
      <w:r w:rsidRPr="00C00BFC">
        <w:rPr>
          <w:rFonts w:ascii="Times New Roman" w:hAnsi="Times New Roman" w:cs="Times New Roman"/>
          <w:lang w:val="en-CA"/>
        </w:rPr>
        <w:t xml:space="preserve">10 May </w:t>
      </w:r>
      <w:r w:rsidR="006331F0" w:rsidRPr="00C00BFC">
        <w:rPr>
          <w:rFonts w:ascii="Times New Roman" w:hAnsi="Times New Roman" w:cs="Times New Roman"/>
          <w:lang w:val="en-CA"/>
        </w:rPr>
        <w:t>2018 is</w:t>
      </w:r>
      <w:r w:rsidRPr="00C00BFC">
        <w:rPr>
          <w:rFonts w:ascii="Times New Roman" w:hAnsi="Times New Roman" w:cs="Times New Roman"/>
          <w:lang w:val="en-CA"/>
        </w:rPr>
        <w:t xml:space="preserve"> synopsized below.</w:t>
      </w:r>
    </w:p>
    <w:p w:rsidR="008D1AF4" w:rsidRPr="00C00BFC" w:rsidRDefault="008D1AF4" w:rsidP="008D1AF4">
      <w:pPr>
        <w:rPr>
          <w:rFonts w:ascii="Times New Roman" w:eastAsia="Calibri" w:hAnsi="Times New Roman" w:cs="Times New Roman"/>
        </w:rPr>
      </w:pPr>
    </w:p>
    <w:p w:rsidR="008D1AF4" w:rsidRPr="00C00BFC" w:rsidRDefault="008D1AF4" w:rsidP="008D1AF4">
      <w:pPr>
        <w:jc w:val="center"/>
        <w:rPr>
          <w:rFonts w:ascii="Times New Roman" w:eastAsia="Calibri" w:hAnsi="Times New Roman" w:cs="Times New Roman"/>
          <w:b/>
        </w:rPr>
      </w:pPr>
      <w:r w:rsidRPr="00C00BFC">
        <w:rPr>
          <w:rFonts w:ascii="Times New Roman" w:eastAsia="Calibri" w:hAnsi="Times New Roman" w:cs="Times New Roman"/>
          <w:b/>
        </w:rPr>
        <w:t xml:space="preserve">SUMMARY OF THE REVIEW TEAM’S RECOMMENDATIONS (R) THE PROGRAM’S (P) RESPONSES AS WELL AS THOSE OF THE DEAN OF ARTS (D) </w:t>
      </w:r>
    </w:p>
    <w:p w:rsidR="008D1AF4" w:rsidRPr="00C00BFC" w:rsidRDefault="008D1AF4" w:rsidP="008D1AF4">
      <w:pPr>
        <w:rPr>
          <w:rFonts w:ascii="Times New Roman" w:eastAsiaTheme="minorHAnsi" w:hAnsi="Times New Roman" w:cs="Times New Roman"/>
          <w:b/>
        </w:rPr>
      </w:pPr>
    </w:p>
    <w:p w:rsidR="008D1AF4" w:rsidRPr="00C00BFC" w:rsidRDefault="00FF6B94" w:rsidP="00FF6B94">
      <w:pPr>
        <w:pStyle w:val="NoSpacing"/>
        <w:ind w:left="720" w:hanging="720"/>
        <w:rPr>
          <w:rFonts w:ascii="Times New Roman" w:hAnsi="Times New Roman" w:cs="Times New Roman"/>
          <w:sz w:val="24"/>
          <w:szCs w:val="24"/>
        </w:rPr>
      </w:pPr>
      <w:r w:rsidRPr="00C00BFC">
        <w:rPr>
          <w:rFonts w:ascii="Times New Roman" w:hAnsi="Times New Roman" w:cs="Times New Roman"/>
          <w:b/>
          <w:sz w:val="24"/>
          <w:szCs w:val="24"/>
        </w:rPr>
        <w:t>R1:</w:t>
      </w:r>
      <w:r w:rsidRPr="00C00BFC">
        <w:rPr>
          <w:rFonts w:ascii="Times New Roman" w:hAnsi="Times New Roman" w:cs="Times New Roman"/>
          <w:sz w:val="24"/>
          <w:szCs w:val="24"/>
        </w:rPr>
        <w:t xml:space="preserve"> </w:t>
      </w:r>
      <w:r w:rsidRPr="00C00BFC">
        <w:rPr>
          <w:rFonts w:ascii="Times New Roman" w:hAnsi="Times New Roman" w:cs="Times New Roman"/>
          <w:sz w:val="24"/>
          <w:szCs w:val="24"/>
        </w:rPr>
        <w:tab/>
      </w:r>
      <w:r w:rsidR="008D1AF4" w:rsidRPr="00C00BFC">
        <w:rPr>
          <w:rFonts w:ascii="Times New Roman" w:hAnsi="Times New Roman" w:cs="Times New Roman"/>
          <w:b/>
          <w:sz w:val="24"/>
          <w:szCs w:val="24"/>
        </w:rPr>
        <w:t xml:space="preserve">The Review Committee recommends that the Law and Justice </w:t>
      </w:r>
      <w:proofErr w:type="gramStart"/>
      <w:r w:rsidR="008D1AF4" w:rsidRPr="00C00BFC">
        <w:rPr>
          <w:rFonts w:ascii="Times New Roman" w:hAnsi="Times New Roman" w:cs="Times New Roman"/>
          <w:b/>
          <w:sz w:val="24"/>
          <w:szCs w:val="24"/>
        </w:rPr>
        <w:t>program</w:t>
      </w:r>
      <w:proofErr w:type="gramEnd"/>
      <w:r w:rsidR="008D1AF4" w:rsidRPr="00C00BFC">
        <w:rPr>
          <w:rFonts w:ascii="Times New Roman" w:hAnsi="Times New Roman" w:cs="Times New Roman"/>
          <w:b/>
          <w:sz w:val="24"/>
          <w:szCs w:val="24"/>
        </w:rPr>
        <w:t xml:space="preserve"> faculty consider holding a facilitated retreat to review and map the curriculum, plan for the future, and develop concrete curricular changes and extra-curricular initiatives. This may include part-time sessional lecturers and select faculty from other programs.</w:t>
      </w:r>
    </w:p>
    <w:p w:rsidR="008D1AF4" w:rsidRPr="00C00BFC" w:rsidRDefault="008D1AF4" w:rsidP="008D1AF4">
      <w:pPr>
        <w:pStyle w:val="NoSpacing"/>
        <w:rPr>
          <w:rFonts w:ascii="Times New Roman" w:hAnsi="Times New Roman" w:cs="Times New Roman"/>
          <w:sz w:val="24"/>
          <w:szCs w:val="24"/>
        </w:rPr>
      </w:pPr>
    </w:p>
    <w:p w:rsidR="008D1AF4" w:rsidRPr="00C00BFC" w:rsidRDefault="00FF6B94" w:rsidP="00FF6B94">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P1</w:t>
      </w:r>
      <w:r w:rsidR="008D1AF4" w:rsidRPr="00C00BFC">
        <w:rPr>
          <w:rFonts w:ascii="Times New Roman" w:hAnsi="Times New Roman" w:cs="Times New Roman"/>
          <w:sz w:val="24"/>
          <w:szCs w:val="24"/>
        </w:rPr>
        <w:t xml:space="preserve">: </w:t>
      </w:r>
      <w:r w:rsidRPr="00C00BFC">
        <w:rPr>
          <w:rFonts w:ascii="Times New Roman" w:hAnsi="Times New Roman" w:cs="Times New Roman"/>
          <w:sz w:val="24"/>
          <w:szCs w:val="24"/>
        </w:rPr>
        <w:tab/>
      </w:r>
      <w:r w:rsidR="008D1AF4" w:rsidRPr="00C00BFC">
        <w:rPr>
          <w:rFonts w:ascii="Times New Roman" w:hAnsi="Times New Roman" w:cs="Times New Roman"/>
          <w:sz w:val="24"/>
          <w:szCs w:val="24"/>
        </w:rPr>
        <w:t>However, until we have a commitment from the university to at the very least maintain our faculty complement, we see little point in undertaking any major curriculum review as suggested in the first recommendation. Such an exercise would appear to be premature at this juncture. Assuming we do get approval for a retirement replacement, it would also be desirable to involve new and contract faculty in any forthcoming curriculum review.</w:t>
      </w:r>
    </w:p>
    <w:p w:rsidR="00FF6B94" w:rsidRPr="00C00BFC" w:rsidRDefault="00FF6B94" w:rsidP="00FF6B94">
      <w:pPr>
        <w:pStyle w:val="NoSpacing"/>
        <w:ind w:left="720" w:hanging="720"/>
        <w:rPr>
          <w:rFonts w:ascii="Times New Roman" w:hAnsi="Times New Roman" w:cs="Times New Roman"/>
          <w:sz w:val="24"/>
          <w:szCs w:val="24"/>
        </w:rPr>
      </w:pPr>
    </w:p>
    <w:p w:rsidR="008D1AF4" w:rsidRPr="00C00BFC" w:rsidRDefault="00FF6B94" w:rsidP="00FF6B94">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D1</w:t>
      </w:r>
      <w:r w:rsidR="008D1AF4" w:rsidRPr="00C00BFC">
        <w:rPr>
          <w:rFonts w:ascii="Times New Roman" w:hAnsi="Times New Roman" w:cs="Times New Roman"/>
          <w:sz w:val="24"/>
          <w:szCs w:val="24"/>
        </w:rPr>
        <w:t xml:space="preserve">: </w:t>
      </w:r>
      <w:r w:rsidRPr="00C00BFC">
        <w:rPr>
          <w:rFonts w:ascii="Times New Roman" w:hAnsi="Times New Roman" w:cs="Times New Roman"/>
          <w:sz w:val="24"/>
          <w:szCs w:val="24"/>
        </w:rPr>
        <w:tab/>
      </w:r>
      <w:r w:rsidR="008D1AF4" w:rsidRPr="00C00BFC">
        <w:rPr>
          <w:rFonts w:ascii="Times New Roman" w:hAnsi="Times New Roman" w:cs="Times New Roman"/>
          <w:sz w:val="24"/>
          <w:szCs w:val="24"/>
        </w:rPr>
        <w:t xml:space="preserve">The Faculty of Arts has seen a significant decline in the faculty complement over the past decade, with no new faculty hires in Arts at Laurentian University in 2016-17 or in 2017-18. At the same time, the Faculty of Arts has found creative and collaborative ways to reshape the curriculum and launch several new interdisciplinary programs. Undertaking a major curriculum review will help the </w:t>
      </w:r>
      <w:r w:rsidRPr="00C00BFC">
        <w:rPr>
          <w:rFonts w:ascii="Times New Roman" w:hAnsi="Times New Roman" w:cs="Times New Roman"/>
          <w:sz w:val="24"/>
          <w:szCs w:val="24"/>
        </w:rPr>
        <w:t>Program</w:t>
      </w:r>
      <w:r w:rsidR="008D1AF4" w:rsidRPr="00C00BFC">
        <w:rPr>
          <w:rFonts w:ascii="Times New Roman" w:hAnsi="Times New Roman" w:cs="Times New Roman"/>
          <w:sz w:val="24"/>
          <w:szCs w:val="24"/>
        </w:rPr>
        <w:t xml:space="preserve"> to position itself for success in obtaining a replacement position and in attracting good candidates.</w:t>
      </w:r>
    </w:p>
    <w:p w:rsidR="00FF6B94" w:rsidRPr="00C00BFC" w:rsidRDefault="00FF6B94" w:rsidP="008D1AF4">
      <w:pPr>
        <w:pStyle w:val="NoSpacing"/>
        <w:rPr>
          <w:rFonts w:ascii="Times New Roman" w:hAnsi="Times New Roman" w:cs="Times New Roman"/>
          <w:sz w:val="24"/>
          <w:szCs w:val="24"/>
        </w:rPr>
      </w:pPr>
    </w:p>
    <w:p w:rsidR="008D1AF4" w:rsidRPr="00C00BFC" w:rsidRDefault="00FF6B94" w:rsidP="00FF6B94">
      <w:pPr>
        <w:pStyle w:val="NoSpacing"/>
        <w:ind w:left="720" w:hanging="720"/>
        <w:rPr>
          <w:rFonts w:ascii="Times New Roman" w:hAnsi="Times New Roman" w:cs="Times New Roman"/>
          <w:b/>
          <w:sz w:val="24"/>
          <w:szCs w:val="24"/>
        </w:rPr>
      </w:pPr>
      <w:r w:rsidRPr="00C00BFC">
        <w:rPr>
          <w:rFonts w:ascii="Times New Roman" w:hAnsi="Times New Roman" w:cs="Times New Roman"/>
          <w:b/>
          <w:sz w:val="24"/>
          <w:szCs w:val="24"/>
        </w:rPr>
        <w:t>R</w:t>
      </w:r>
      <w:r w:rsidR="008D1AF4" w:rsidRPr="00C00BFC">
        <w:rPr>
          <w:rFonts w:ascii="Times New Roman" w:hAnsi="Times New Roman" w:cs="Times New Roman"/>
          <w:b/>
          <w:sz w:val="24"/>
          <w:szCs w:val="24"/>
        </w:rPr>
        <w:t>2:</w:t>
      </w:r>
      <w:r w:rsidRPr="00C00BFC">
        <w:rPr>
          <w:rFonts w:ascii="Times New Roman" w:hAnsi="Times New Roman" w:cs="Times New Roman"/>
          <w:b/>
          <w:sz w:val="24"/>
          <w:szCs w:val="24"/>
        </w:rPr>
        <w:tab/>
      </w:r>
      <w:r w:rsidR="008D1AF4" w:rsidRPr="00C00BFC">
        <w:rPr>
          <w:rFonts w:ascii="Times New Roman" w:hAnsi="Times New Roman" w:cs="Times New Roman"/>
          <w:b/>
          <w:sz w:val="24"/>
          <w:szCs w:val="24"/>
        </w:rPr>
        <w:t>The committee recommends a continued deepening of Indigenous content across the Law and Justice program, as well as the development of an Indigenous Justice course(s).</w:t>
      </w:r>
    </w:p>
    <w:p w:rsidR="008D1AF4" w:rsidRPr="00C00BFC" w:rsidRDefault="008D1AF4" w:rsidP="008D1AF4">
      <w:pPr>
        <w:pStyle w:val="NoSpacing"/>
        <w:rPr>
          <w:rFonts w:ascii="Times New Roman" w:hAnsi="Times New Roman" w:cs="Times New Roman"/>
          <w:sz w:val="24"/>
          <w:szCs w:val="24"/>
        </w:rPr>
      </w:pPr>
    </w:p>
    <w:p w:rsidR="008D1AF4" w:rsidRPr="00C00BFC" w:rsidRDefault="00FF6B94"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P2</w:t>
      </w:r>
      <w:r w:rsidR="008D1AF4" w:rsidRPr="00C00BFC">
        <w:rPr>
          <w:rFonts w:ascii="Times New Roman" w:hAnsi="Times New Roman" w:cs="Times New Roman"/>
          <w:sz w:val="24"/>
          <w:szCs w:val="24"/>
        </w:rPr>
        <w:t xml:space="preserve">: </w:t>
      </w:r>
      <w:r w:rsidRPr="00C00BFC">
        <w:rPr>
          <w:rFonts w:ascii="Times New Roman" w:hAnsi="Times New Roman" w:cs="Times New Roman"/>
          <w:sz w:val="24"/>
          <w:szCs w:val="24"/>
        </w:rPr>
        <w:tab/>
        <w:t>N/A</w:t>
      </w:r>
    </w:p>
    <w:p w:rsidR="00FF6B94" w:rsidRPr="00C00BFC" w:rsidRDefault="00FF6B94" w:rsidP="008D1AF4">
      <w:pPr>
        <w:pStyle w:val="NoSpacing"/>
        <w:rPr>
          <w:rFonts w:ascii="Times New Roman" w:hAnsi="Times New Roman" w:cs="Times New Roman"/>
          <w:sz w:val="24"/>
          <w:szCs w:val="24"/>
        </w:rPr>
      </w:pPr>
    </w:p>
    <w:p w:rsidR="008D1AF4" w:rsidRPr="00C00BFC" w:rsidRDefault="00FF6B94" w:rsidP="00FF6B94">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D2</w:t>
      </w:r>
      <w:r w:rsidR="008D1AF4" w:rsidRPr="00C00BFC">
        <w:rPr>
          <w:rFonts w:ascii="Times New Roman" w:hAnsi="Times New Roman" w:cs="Times New Roman"/>
          <w:sz w:val="24"/>
          <w:szCs w:val="24"/>
        </w:rPr>
        <w:t xml:space="preserve">: </w:t>
      </w:r>
      <w:r w:rsidRPr="00C00BFC">
        <w:rPr>
          <w:rFonts w:ascii="Times New Roman" w:hAnsi="Times New Roman" w:cs="Times New Roman"/>
          <w:sz w:val="24"/>
          <w:szCs w:val="24"/>
        </w:rPr>
        <w:tab/>
      </w:r>
      <w:r w:rsidR="008D1AF4" w:rsidRPr="00C00BFC">
        <w:rPr>
          <w:rFonts w:ascii="Times New Roman" w:hAnsi="Times New Roman" w:cs="Times New Roman"/>
          <w:sz w:val="24"/>
          <w:szCs w:val="24"/>
        </w:rPr>
        <w:t xml:space="preserve">The program in Law and Justice can become a strong contributor to Laurentian University’s Strategic Plan (2018-2023), particularly in relation to outcomes 1 (enhancing our relationships with municipalities, agencies, organizations, First Nations, and Indigenous communities), 5 (equipping graduates to practice, teach, and contribute as employees of choice in francophone, rural, and Indigenous contexts, throughout the North and beyond), 14 (becoming a national leader in Indigenous education because of expanded Indigenous curriculum offerings across all faculties), and 20 (becoming leaders in sustainable community development because of our contributions to social innovation and policy research). </w:t>
      </w:r>
    </w:p>
    <w:p w:rsidR="00FF6B94" w:rsidRPr="00C00BFC" w:rsidRDefault="00FF6B94" w:rsidP="008D1AF4">
      <w:pPr>
        <w:pStyle w:val="NoSpacing"/>
        <w:rPr>
          <w:rFonts w:ascii="Times New Roman" w:hAnsi="Times New Roman" w:cs="Times New Roman"/>
          <w:sz w:val="24"/>
          <w:szCs w:val="24"/>
        </w:rPr>
      </w:pPr>
    </w:p>
    <w:p w:rsidR="008D1AF4" w:rsidRPr="00C00BFC" w:rsidRDefault="00FF6B94" w:rsidP="00FF6B94">
      <w:pPr>
        <w:pStyle w:val="NoSpacing"/>
        <w:ind w:left="720" w:hanging="720"/>
        <w:rPr>
          <w:rFonts w:ascii="Times New Roman" w:hAnsi="Times New Roman" w:cs="Times New Roman"/>
          <w:b/>
          <w:sz w:val="24"/>
          <w:szCs w:val="24"/>
        </w:rPr>
      </w:pPr>
      <w:r w:rsidRPr="00C00BFC">
        <w:rPr>
          <w:rFonts w:ascii="Times New Roman" w:hAnsi="Times New Roman" w:cs="Times New Roman"/>
          <w:b/>
          <w:sz w:val="24"/>
          <w:szCs w:val="24"/>
        </w:rPr>
        <w:lastRenderedPageBreak/>
        <w:t>R</w:t>
      </w:r>
      <w:r w:rsidR="008D1AF4" w:rsidRPr="00C00BFC">
        <w:rPr>
          <w:rFonts w:ascii="Times New Roman" w:hAnsi="Times New Roman" w:cs="Times New Roman"/>
          <w:b/>
          <w:sz w:val="24"/>
          <w:szCs w:val="24"/>
        </w:rPr>
        <w:t>3:</w:t>
      </w:r>
      <w:r w:rsidRPr="00C00BFC">
        <w:rPr>
          <w:rFonts w:ascii="Times New Roman" w:hAnsi="Times New Roman" w:cs="Times New Roman"/>
          <w:b/>
          <w:sz w:val="24"/>
          <w:szCs w:val="24"/>
        </w:rPr>
        <w:tab/>
        <w:t>T</w:t>
      </w:r>
      <w:r w:rsidR="008D1AF4" w:rsidRPr="00C00BFC">
        <w:rPr>
          <w:rFonts w:ascii="Times New Roman" w:hAnsi="Times New Roman" w:cs="Times New Roman"/>
          <w:b/>
          <w:sz w:val="24"/>
          <w:szCs w:val="24"/>
        </w:rPr>
        <w:t>he committee recommends a new full-time hire in Law and Justice. The program may consider proposing a new hire in the area of indigeneity and the law and/or research methodologies.</w:t>
      </w:r>
    </w:p>
    <w:p w:rsidR="008D1AF4" w:rsidRPr="00C00BFC" w:rsidRDefault="008D1AF4"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P</w:t>
      </w:r>
      <w:r w:rsidR="00BB53E8" w:rsidRPr="00C00BFC">
        <w:rPr>
          <w:rFonts w:ascii="Times New Roman" w:hAnsi="Times New Roman" w:cs="Times New Roman"/>
          <w:sz w:val="24"/>
          <w:szCs w:val="24"/>
        </w:rPr>
        <w:t>3</w:t>
      </w:r>
      <w:r w:rsidR="008D1AF4" w:rsidRPr="00C00BFC">
        <w:rPr>
          <w:rFonts w:ascii="Times New Roman" w:hAnsi="Times New Roman" w:cs="Times New Roman"/>
          <w:sz w:val="24"/>
          <w:szCs w:val="24"/>
        </w:rPr>
        <w:t xml:space="preserve">: </w:t>
      </w:r>
      <w:r w:rsidR="00BB53E8" w:rsidRPr="00C00BFC">
        <w:rPr>
          <w:rFonts w:ascii="Times New Roman" w:hAnsi="Times New Roman" w:cs="Times New Roman"/>
          <w:sz w:val="24"/>
          <w:szCs w:val="24"/>
        </w:rPr>
        <w:tab/>
      </w:r>
      <w:r w:rsidR="008D1AF4" w:rsidRPr="00C00BFC">
        <w:rPr>
          <w:rFonts w:ascii="Times New Roman" w:hAnsi="Times New Roman" w:cs="Times New Roman"/>
          <w:sz w:val="24"/>
          <w:szCs w:val="24"/>
        </w:rPr>
        <w:t xml:space="preserve">While with past hires we have tended not to limit the position to any particular specialty, but rather have chosen to hire the most qualified applicant, we are certainly open to the desirability of enhancing our capacity to offer programming with more extensive Indigenous content and deeper training in research methods.  </w:t>
      </w:r>
    </w:p>
    <w:p w:rsidR="00BB53E8" w:rsidRPr="00C00BFC" w:rsidRDefault="00BB53E8" w:rsidP="00BB53E8">
      <w:pPr>
        <w:pStyle w:val="NoSpacing"/>
        <w:ind w:left="720" w:hanging="720"/>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D</w:t>
      </w:r>
      <w:r w:rsidR="00BB53E8" w:rsidRPr="00C00BFC">
        <w:rPr>
          <w:rFonts w:ascii="Times New Roman" w:hAnsi="Times New Roman" w:cs="Times New Roman"/>
          <w:sz w:val="24"/>
          <w:szCs w:val="24"/>
        </w:rPr>
        <w:t>3</w:t>
      </w:r>
      <w:r w:rsidR="008D1AF4" w:rsidRPr="00C00BFC">
        <w:rPr>
          <w:rFonts w:ascii="Times New Roman" w:hAnsi="Times New Roman" w:cs="Times New Roman"/>
          <w:sz w:val="24"/>
          <w:szCs w:val="24"/>
        </w:rPr>
        <w:t xml:space="preserve">: </w:t>
      </w:r>
      <w:r w:rsidR="00BB53E8" w:rsidRPr="00C00BFC">
        <w:rPr>
          <w:rFonts w:ascii="Times New Roman" w:hAnsi="Times New Roman" w:cs="Times New Roman"/>
          <w:sz w:val="24"/>
          <w:szCs w:val="24"/>
        </w:rPr>
        <w:tab/>
      </w:r>
      <w:r w:rsidR="008D1AF4" w:rsidRPr="00C00BFC">
        <w:rPr>
          <w:rFonts w:ascii="Times New Roman" w:hAnsi="Times New Roman" w:cs="Times New Roman"/>
          <w:sz w:val="24"/>
          <w:szCs w:val="24"/>
        </w:rPr>
        <w:t xml:space="preserve">Requests for future faculty positions should be closely aligned with the bilingual and tricultural mandate of Laurentian University and contribute to existing institutional strengths which include creating interdisciplinary knowledge and advancing Indigenous research. </w:t>
      </w:r>
    </w:p>
    <w:p w:rsidR="00BB53E8" w:rsidRPr="00C00BFC" w:rsidRDefault="00BB53E8"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b/>
          <w:sz w:val="24"/>
          <w:szCs w:val="24"/>
        </w:rPr>
      </w:pPr>
      <w:r w:rsidRPr="00C00BFC">
        <w:rPr>
          <w:rFonts w:ascii="Times New Roman" w:hAnsi="Times New Roman" w:cs="Times New Roman"/>
          <w:b/>
          <w:sz w:val="24"/>
          <w:szCs w:val="24"/>
        </w:rPr>
        <w:t>R</w:t>
      </w:r>
      <w:r w:rsidR="008D1AF4" w:rsidRPr="00C00BFC">
        <w:rPr>
          <w:rFonts w:ascii="Times New Roman" w:hAnsi="Times New Roman" w:cs="Times New Roman"/>
          <w:b/>
          <w:sz w:val="24"/>
          <w:szCs w:val="24"/>
        </w:rPr>
        <w:t xml:space="preserve">4: </w:t>
      </w:r>
      <w:r w:rsidR="00BB53E8" w:rsidRPr="00C00BFC">
        <w:rPr>
          <w:rFonts w:ascii="Times New Roman" w:hAnsi="Times New Roman" w:cs="Times New Roman"/>
          <w:b/>
          <w:sz w:val="24"/>
          <w:szCs w:val="24"/>
        </w:rPr>
        <w:tab/>
        <w:t>T</w:t>
      </w:r>
      <w:r w:rsidR="008D1AF4" w:rsidRPr="00C00BFC">
        <w:rPr>
          <w:rFonts w:ascii="Times New Roman" w:hAnsi="Times New Roman" w:cs="Times New Roman"/>
          <w:b/>
          <w:sz w:val="24"/>
          <w:szCs w:val="24"/>
        </w:rPr>
        <w:t>he Review Committee suggests that the program consider various fourth-year cohort experiences: to regional First Nations communities (Friendship Centre, Nipissing Union office, Manitoulin Island) to meet with Elders and staff to explore indigenous legal knowledge, oral traditions, sentencing circles, delegated child welfare authority, amongst other issues; and monthly or term seminars with alumni, lawyers, correctional workers, Elders, social workers in the justice system to discuss current issues. This can be coordinated with the active student association (LAWLU).</w:t>
      </w:r>
    </w:p>
    <w:p w:rsidR="008D1AF4" w:rsidRPr="00C00BFC" w:rsidRDefault="008D1AF4" w:rsidP="008D1AF4">
      <w:pPr>
        <w:pStyle w:val="NoSpacing"/>
        <w:rPr>
          <w:rFonts w:ascii="Times New Roman" w:hAnsi="Times New Roman" w:cs="Times New Roman"/>
          <w:sz w:val="24"/>
          <w:szCs w:val="24"/>
        </w:rPr>
      </w:pPr>
    </w:p>
    <w:p w:rsidR="008D1AF4" w:rsidRPr="00C00BFC" w:rsidRDefault="00FF6B94"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P</w:t>
      </w:r>
      <w:r w:rsidR="00BB53E8" w:rsidRPr="00C00BFC">
        <w:rPr>
          <w:rFonts w:ascii="Times New Roman" w:hAnsi="Times New Roman" w:cs="Times New Roman"/>
          <w:sz w:val="24"/>
          <w:szCs w:val="24"/>
        </w:rPr>
        <w:t>4</w:t>
      </w:r>
      <w:r w:rsidR="008D1AF4" w:rsidRPr="00C00BFC">
        <w:rPr>
          <w:rFonts w:ascii="Times New Roman" w:hAnsi="Times New Roman" w:cs="Times New Roman"/>
          <w:sz w:val="24"/>
          <w:szCs w:val="24"/>
        </w:rPr>
        <w:t xml:space="preserve">: </w:t>
      </w:r>
      <w:r w:rsidR="00BB53E8" w:rsidRPr="00C00BFC">
        <w:rPr>
          <w:rFonts w:ascii="Times New Roman" w:hAnsi="Times New Roman" w:cs="Times New Roman"/>
          <w:sz w:val="24"/>
          <w:szCs w:val="24"/>
        </w:rPr>
        <w:tab/>
        <w:t>N/A</w:t>
      </w:r>
    </w:p>
    <w:p w:rsidR="00BB53E8" w:rsidRPr="00C00BFC" w:rsidRDefault="00BB53E8"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D</w:t>
      </w:r>
      <w:r w:rsidR="00BB53E8" w:rsidRPr="00C00BFC">
        <w:rPr>
          <w:rFonts w:ascii="Times New Roman" w:hAnsi="Times New Roman" w:cs="Times New Roman"/>
          <w:sz w:val="24"/>
          <w:szCs w:val="24"/>
        </w:rPr>
        <w:t>4</w:t>
      </w:r>
      <w:r w:rsidR="008D1AF4" w:rsidRPr="00C00BFC">
        <w:rPr>
          <w:rFonts w:ascii="Times New Roman" w:hAnsi="Times New Roman" w:cs="Times New Roman"/>
          <w:sz w:val="24"/>
          <w:szCs w:val="24"/>
        </w:rPr>
        <w:t xml:space="preserve">: </w:t>
      </w:r>
      <w:r w:rsidR="00BB53E8" w:rsidRPr="00C00BFC">
        <w:rPr>
          <w:rFonts w:ascii="Times New Roman" w:hAnsi="Times New Roman" w:cs="Times New Roman"/>
          <w:sz w:val="24"/>
          <w:szCs w:val="24"/>
        </w:rPr>
        <w:tab/>
      </w:r>
      <w:r w:rsidR="008D1AF4" w:rsidRPr="00C00BFC">
        <w:rPr>
          <w:rFonts w:ascii="Times New Roman" w:hAnsi="Times New Roman" w:cs="Times New Roman"/>
          <w:sz w:val="24"/>
          <w:szCs w:val="24"/>
        </w:rPr>
        <w:t>Students in each year of the program would benefit from experiential learning opportunities with members of Indigenous communities from the region. This recommendation is relevant to Laurentian University’s Strategic Plan (2018-2023) outcome 5 (equipping graduates to practice, teach, and contribute as employees of choice in francophone, rural, and Indigenous contexts, throughout the North and beyond).</w:t>
      </w:r>
    </w:p>
    <w:p w:rsidR="00BB53E8" w:rsidRPr="00C00BFC" w:rsidRDefault="00BB53E8"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b/>
          <w:sz w:val="24"/>
          <w:szCs w:val="24"/>
        </w:rPr>
      </w:pPr>
      <w:r w:rsidRPr="00C00BFC">
        <w:rPr>
          <w:rFonts w:ascii="Times New Roman" w:hAnsi="Times New Roman" w:cs="Times New Roman"/>
          <w:b/>
          <w:sz w:val="24"/>
          <w:szCs w:val="24"/>
        </w:rPr>
        <w:t>R</w:t>
      </w:r>
      <w:r w:rsidR="008D1AF4" w:rsidRPr="00C00BFC">
        <w:rPr>
          <w:rFonts w:ascii="Times New Roman" w:hAnsi="Times New Roman" w:cs="Times New Roman"/>
          <w:b/>
          <w:sz w:val="24"/>
          <w:szCs w:val="24"/>
        </w:rPr>
        <w:t>5:</w:t>
      </w:r>
      <w:r w:rsidR="00BB53E8" w:rsidRPr="00C00BFC">
        <w:rPr>
          <w:rFonts w:ascii="Times New Roman" w:hAnsi="Times New Roman" w:cs="Times New Roman"/>
          <w:b/>
          <w:sz w:val="24"/>
          <w:szCs w:val="24"/>
        </w:rPr>
        <w:tab/>
      </w:r>
      <w:r w:rsidR="008D1AF4" w:rsidRPr="00C00BFC">
        <w:rPr>
          <w:rFonts w:ascii="Times New Roman" w:hAnsi="Times New Roman" w:cs="Times New Roman"/>
          <w:b/>
          <w:sz w:val="24"/>
          <w:szCs w:val="24"/>
        </w:rPr>
        <w:t>We support the program’s stated goal to create a Methodology course, though it need not necessarily be at the second-year level and could be open to other programs.</w:t>
      </w:r>
    </w:p>
    <w:p w:rsidR="008D1AF4" w:rsidRPr="00C00BFC" w:rsidRDefault="008D1AF4" w:rsidP="008D1AF4">
      <w:pPr>
        <w:pStyle w:val="NoSpacing"/>
        <w:rPr>
          <w:rFonts w:ascii="Times New Roman" w:hAnsi="Times New Roman" w:cs="Times New Roman"/>
          <w:sz w:val="24"/>
          <w:szCs w:val="24"/>
        </w:rPr>
      </w:pPr>
    </w:p>
    <w:p w:rsidR="008D1AF4" w:rsidRPr="00C00BFC" w:rsidRDefault="00FF6B94"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P</w:t>
      </w:r>
      <w:r w:rsidR="00BB53E8" w:rsidRPr="00C00BFC">
        <w:rPr>
          <w:rFonts w:ascii="Times New Roman" w:hAnsi="Times New Roman" w:cs="Times New Roman"/>
          <w:sz w:val="24"/>
          <w:szCs w:val="24"/>
        </w:rPr>
        <w:t>5</w:t>
      </w:r>
      <w:r w:rsidR="008D1AF4" w:rsidRPr="00C00BFC">
        <w:rPr>
          <w:rFonts w:ascii="Times New Roman" w:hAnsi="Times New Roman" w:cs="Times New Roman"/>
          <w:sz w:val="24"/>
          <w:szCs w:val="24"/>
        </w:rPr>
        <w:t xml:space="preserve">: </w:t>
      </w:r>
      <w:r w:rsidR="00BB53E8" w:rsidRPr="00C00BFC">
        <w:rPr>
          <w:rFonts w:ascii="Times New Roman" w:hAnsi="Times New Roman" w:cs="Times New Roman"/>
          <w:sz w:val="24"/>
          <w:szCs w:val="24"/>
        </w:rPr>
        <w:tab/>
        <w:t>N/A</w:t>
      </w:r>
    </w:p>
    <w:p w:rsidR="00BB53E8" w:rsidRPr="00C00BFC" w:rsidRDefault="00BB53E8"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D</w:t>
      </w:r>
      <w:r w:rsidR="00BB53E8" w:rsidRPr="00C00BFC">
        <w:rPr>
          <w:rFonts w:ascii="Times New Roman" w:hAnsi="Times New Roman" w:cs="Times New Roman"/>
          <w:sz w:val="24"/>
          <w:szCs w:val="24"/>
        </w:rPr>
        <w:t>5</w:t>
      </w:r>
      <w:r w:rsidR="008D1AF4" w:rsidRPr="00C00BFC">
        <w:rPr>
          <w:rFonts w:ascii="Times New Roman" w:hAnsi="Times New Roman" w:cs="Times New Roman"/>
          <w:sz w:val="24"/>
          <w:szCs w:val="24"/>
        </w:rPr>
        <w:t xml:space="preserve">: </w:t>
      </w:r>
      <w:r w:rsidR="00BB53E8" w:rsidRPr="00C00BFC">
        <w:rPr>
          <w:rFonts w:ascii="Times New Roman" w:hAnsi="Times New Roman" w:cs="Times New Roman"/>
          <w:sz w:val="24"/>
          <w:szCs w:val="24"/>
        </w:rPr>
        <w:tab/>
      </w:r>
      <w:r w:rsidR="008D1AF4" w:rsidRPr="00C00BFC">
        <w:rPr>
          <w:rFonts w:ascii="Times New Roman" w:hAnsi="Times New Roman" w:cs="Times New Roman"/>
          <w:sz w:val="24"/>
          <w:szCs w:val="24"/>
        </w:rPr>
        <w:t>The program should consider making use of an existing methodology course which could be cross-listed or added to the Approved Course List for the program.</w:t>
      </w:r>
    </w:p>
    <w:p w:rsidR="00BB53E8" w:rsidRPr="00C00BFC" w:rsidRDefault="00BB53E8"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b/>
          <w:sz w:val="24"/>
          <w:szCs w:val="24"/>
        </w:rPr>
      </w:pPr>
      <w:r w:rsidRPr="00C00BFC">
        <w:rPr>
          <w:rFonts w:ascii="Times New Roman" w:hAnsi="Times New Roman" w:cs="Times New Roman"/>
          <w:b/>
          <w:sz w:val="24"/>
          <w:szCs w:val="24"/>
        </w:rPr>
        <w:t>R</w:t>
      </w:r>
      <w:r w:rsidR="008D1AF4" w:rsidRPr="00C00BFC">
        <w:rPr>
          <w:rFonts w:ascii="Times New Roman" w:hAnsi="Times New Roman" w:cs="Times New Roman"/>
          <w:b/>
          <w:sz w:val="24"/>
          <w:szCs w:val="24"/>
        </w:rPr>
        <w:t>6:</w:t>
      </w:r>
      <w:r w:rsidR="00BB53E8" w:rsidRPr="00C00BFC">
        <w:rPr>
          <w:rFonts w:ascii="Times New Roman" w:hAnsi="Times New Roman" w:cs="Times New Roman"/>
          <w:b/>
          <w:sz w:val="24"/>
          <w:szCs w:val="24"/>
        </w:rPr>
        <w:tab/>
      </w:r>
      <w:r w:rsidR="008D1AF4" w:rsidRPr="00C00BFC">
        <w:rPr>
          <w:rFonts w:ascii="Times New Roman" w:hAnsi="Times New Roman" w:cs="Times New Roman"/>
          <w:b/>
          <w:sz w:val="24"/>
          <w:szCs w:val="24"/>
        </w:rPr>
        <w:t>The Review Committee recommends that the university consider small grants to support faculty research and student experiential education.</w:t>
      </w:r>
    </w:p>
    <w:p w:rsidR="008D1AF4" w:rsidRPr="00C00BFC" w:rsidRDefault="008D1AF4" w:rsidP="008D1AF4">
      <w:pPr>
        <w:pStyle w:val="NoSpacing"/>
        <w:rPr>
          <w:rFonts w:ascii="Times New Roman" w:hAnsi="Times New Roman" w:cs="Times New Roman"/>
          <w:sz w:val="24"/>
          <w:szCs w:val="24"/>
        </w:rPr>
      </w:pPr>
    </w:p>
    <w:p w:rsidR="008D1AF4" w:rsidRPr="00C00BFC" w:rsidRDefault="00FF6B94"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P</w:t>
      </w:r>
      <w:r w:rsidR="00BB53E8" w:rsidRPr="00C00BFC">
        <w:rPr>
          <w:rFonts w:ascii="Times New Roman" w:hAnsi="Times New Roman" w:cs="Times New Roman"/>
          <w:sz w:val="24"/>
          <w:szCs w:val="24"/>
        </w:rPr>
        <w:t>6</w:t>
      </w:r>
      <w:r w:rsidR="008D1AF4" w:rsidRPr="00C00BFC">
        <w:rPr>
          <w:rFonts w:ascii="Times New Roman" w:hAnsi="Times New Roman" w:cs="Times New Roman"/>
          <w:sz w:val="24"/>
          <w:szCs w:val="24"/>
        </w:rPr>
        <w:t xml:space="preserve">: </w:t>
      </w:r>
      <w:r w:rsidR="00BB53E8" w:rsidRPr="00C00BFC">
        <w:rPr>
          <w:rFonts w:ascii="Times New Roman" w:hAnsi="Times New Roman" w:cs="Times New Roman"/>
          <w:sz w:val="24"/>
          <w:szCs w:val="24"/>
        </w:rPr>
        <w:tab/>
        <w:t>N/A</w:t>
      </w:r>
    </w:p>
    <w:p w:rsidR="00BB53E8" w:rsidRPr="00C00BFC" w:rsidRDefault="00BB53E8"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D</w:t>
      </w:r>
      <w:r w:rsidR="00BB53E8" w:rsidRPr="00C00BFC">
        <w:rPr>
          <w:rFonts w:ascii="Times New Roman" w:hAnsi="Times New Roman" w:cs="Times New Roman"/>
          <w:sz w:val="24"/>
          <w:szCs w:val="24"/>
        </w:rPr>
        <w:t>6</w:t>
      </w:r>
      <w:r w:rsidR="008D1AF4" w:rsidRPr="00C00BFC">
        <w:rPr>
          <w:rFonts w:ascii="Times New Roman" w:hAnsi="Times New Roman" w:cs="Times New Roman"/>
          <w:sz w:val="24"/>
          <w:szCs w:val="24"/>
        </w:rPr>
        <w:t xml:space="preserve">: </w:t>
      </w:r>
      <w:r w:rsidR="00BB53E8" w:rsidRPr="00C00BFC">
        <w:rPr>
          <w:rFonts w:ascii="Times New Roman" w:hAnsi="Times New Roman" w:cs="Times New Roman"/>
          <w:sz w:val="24"/>
          <w:szCs w:val="24"/>
        </w:rPr>
        <w:tab/>
      </w:r>
      <w:r w:rsidR="008D1AF4" w:rsidRPr="00C00BFC">
        <w:rPr>
          <w:rFonts w:ascii="Times New Roman" w:hAnsi="Times New Roman" w:cs="Times New Roman"/>
          <w:sz w:val="24"/>
          <w:szCs w:val="24"/>
        </w:rPr>
        <w:t>The Laurentian University Research Fund (LURF) is intended to provide small grants of up to $5,000 to support faculty research. The department operating budget could be used to help support experiential learning activities. In some programs, students pay activity fees.</w:t>
      </w:r>
    </w:p>
    <w:p w:rsidR="00BB53E8" w:rsidRPr="00C00BFC" w:rsidRDefault="00BB53E8"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b/>
          <w:sz w:val="24"/>
          <w:szCs w:val="24"/>
        </w:rPr>
      </w:pPr>
      <w:r w:rsidRPr="00C00BFC">
        <w:rPr>
          <w:rFonts w:ascii="Times New Roman" w:hAnsi="Times New Roman" w:cs="Times New Roman"/>
          <w:b/>
          <w:sz w:val="24"/>
          <w:szCs w:val="24"/>
        </w:rPr>
        <w:t>R</w:t>
      </w:r>
      <w:r w:rsidR="008D1AF4" w:rsidRPr="00C00BFC">
        <w:rPr>
          <w:rFonts w:ascii="Times New Roman" w:hAnsi="Times New Roman" w:cs="Times New Roman"/>
          <w:b/>
          <w:sz w:val="24"/>
          <w:szCs w:val="24"/>
        </w:rPr>
        <w:t>7:</w:t>
      </w:r>
      <w:r w:rsidR="00BB53E8" w:rsidRPr="00C00BFC">
        <w:rPr>
          <w:rFonts w:ascii="Times New Roman" w:hAnsi="Times New Roman" w:cs="Times New Roman"/>
          <w:b/>
          <w:sz w:val="24"/>
          <w:szCs w:val="24"/>
        </w:rPr>
        <w:tab/>
      </w:r>
      <w:r w:rsidR="008D1AF4" w:rsidRPr="00C00BFC">
        <w:rPr>
          <w:rFonts w:ascii="Times New Roman" w:hAnsi="Times New Roman" w:cs="Times New Roman"/>
          <w:b/>
          <w:sz w:val="24"/>
          <w:szCs w:val="24"/>
        </w:rPr>
        <w:t>The Review Committee suggests the career options are made more legible to students in the program. We recommend that alumni be invited to share their career experience with current students through class visits, LAWLU events, an alumni association, and interviews posted on the Department website.</w:t>
      </w:r>
    </w:p>
    <w:p w:rsidR="008D1AF4" w:rsidRPr="00C00BFC" w:rsidRDefault="008D1AF4" w:rsidP="008D1AF4">
      <w:pPr>
        <w:pStyle w:val="NoSpacing"/>
        <w:rPr>
          <w:rFonts w:ascii="Times New Roman" w:hAnsi="Times New Roman" w:cs="Times New Roman"/>
          <w:sz w:val="24"/>
          <w:szCs w:val="24"/>
        </w:rPr>
      </w:pPr>
    </w:p>
    <w:p w:rsidR="008D1AF4" w:rsidRPr="00C00BFC" w:rsidRDefault="00BB53E8" w:rsidP="00BB53E8">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P7</w:t>
      </w:r>
      <w:r w:rsidR="008D1AF4" w:rsidRPr="00C00BFC">
        <w:rPr>
          <w:rFonts w:ascii="Times New Roman" w:hAnsi="Times New Roman" w:cs="Times New Roman"/>
          <w:sz w:val="24"/>
          <w:szCs w:val="24"/>
        </w:rPr>
        <w:t xml:space="preserve">: </w:t>
      </w:r>
      <w:r w:rsidRPr="00C00BFC">
        <w:rPr>
          <w:rFonts w:ascii="Times New Roman" w:hAnsi="Times New Roman" w:cs="Times New Roman"/>
          <w:sz w:val="24"/>
          <w:szCs w:val="24"/>
        </w:rPr>
        <w:tab/>
      </w:r>
      <w:r w:rsidR="008D1AF4" w:rsidRPr="00C00BFC">
        <w:rPr>
          <w:rFonts w:ascii="Times New Roman" w:hAnsi="Times New Roman" w:cs="Times New Roman"/>
          <w:sz w:val="24"/>
          <w:szCs w:val="24"/>
        </w:rPr>
        <w:t xml:space="preserve">A final set of helpful comments suggests that a diversity of career options be made more legible to students. We agree. Through the very well-established Minute Mentoring Event organized by the LAWLU club and faculty liaison, senior student do indeed have the opportunity annually to meet a diverse range of those working locally in legally-related fields, including lawyers, mediators, police service members, mental health workers, court workers, and those in the not-for-profit sector, etc. It is a pleasure to report that in the 2018 event, over half of the invited mentors were Law and Justice </w:t>
      </w:r>
      <w:proofErr w:type="gramStart"/>
      <w:r w:rsidR="008D1AF4" w:rsidRPr="00C00BFC">
        <w:rPr>
          <w:rFonts w:ascii="Times New Roman" w:hAnsi="Times New Roman" w:cs="Times New Roman"/>
          <w:sz w:val="24"/>
          <w:szCs w:val="24"/>
        </w:rPr>
        <w:t>graduates</w:t>
      </w:r>
      <w:proofErr w:type="gramEnd"/>
      <w:r w:rsidR="008D1AF4" w:rsidRPr="00C00BFC">
        <w:rPr>
          <w:rFonts w:ascii="Times New Roman" w:hAnsi="Times New Roman" w:cs="Times New Roman"/>
          <w:sz w:val="24"/>
          <w:szCs w:val="24"/>
        </w:rPr>
        <w:t>. In addition, several of our faculty commonly arrange for visiting speakers in law-related careers to attend in their courses.</w:t>
      </w:r>
    </w:p>
    <w:p w:rsidR="00BB53E8" w:rsidRPr="00C00BFC" w:rsidRDefault="00BB53E8" w:rsidP="00BB53E8">
      <w:pPr>
        <w:pStyle w:val="NoSpacing"/>
        <w:ind w:left="720" w:hanging="720"/>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D</w:t>
      </w:r>
      <w:r w:rsidR="00BB53E8" w:rsidRPr="00C00BFC">
        <w:rPr>
          <w:rFonts w:ascii="Times New Roman" w:hAnsi="Times New Roman" w:cs="Times New Roman"/>
          <w:sz w:val="24"/>
          <w:szCs w:val="24"/>
        </w:rPr>
        <w:t>7</w:t>
      </w:r>
      <w:r w:rsidR="008D1AF4" w:rsidRPr="00C00BFC">
        <w:rPr>
          <w:rFonts w:ascii="Times New Roman" w:hAnsi="Times New Roman" w:cs="Times New Roman"/>
          <w:sz w:val="24"/>
          <w:szCs w:val="24"/>
        </w:rPr>
        <w:t>:</w:t>
      </w:r>
      <w:r w:rsidR="00BB53E8" w:rsidRPr="00C00BFC">
        <w:rPr>
          <w:rFonts w:ascii="Times New Roman" w:hAnsi="Times New Roman" w:cs="Times New Roman"/>
          <w:sz w:val="24"/>
          <w:szCs w:val="24"/>
        </w:rPr>
        <w:tab/>
      </w:r>
      <w:r w:rsidR="008D1AF4" w:rsidRPr="00C00BFC">
        <w:rPr>
          <w:rFonts w:ascii="Times New Roman" w:hAnsi="Times New Roman" w:cs="Times New Roman"/>
          <w:sz w:val="24"/>
          <w:szCs w:val="24"/>
        </w:rPr>
        <w:t xml:space="preserve"> Contact with alumni currently working in the field is beneficial to both faculty and students.</w:t>
      </w:r>
    </w:p>
    <w:p w:rsidR="008D1AF4" w:rsidRPr="00C00BFC" w:rsidRDefault="008D1AF4"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b/>
          <w:sz w:val="24"/>
          <w:szCs w:val="24"/>
        </w:rPr>
      </w:pPr>
      <w:r w:rsidRPr="00C00BFC">
        <w:rPr>
          <w:rFonts w:ascii="Times New Roman" w:hAnsi="Times New Roman" w:cs="Times New Roman"/>
          <w:b/>
          <w:sz w:val="24"/>
          <w:szCs w:val="24"/>
        </w:rPr>
        <w:t>R</w:t>
      </w:r>
      <w:r w:rsidR="008D1AF4" w:rsidRPr="00C00BFC">
        <w:rPr>
          <w:rFonts w:ascii="Times New Roman" w:hAnsi="Times New Roman" w:cs="Times New Roman"/>
          <w:b/>
          <w:sz w:val="24"/>
          <w:szCs w:val="24"/>
        </w:rPr>
        <w:t>8:</w:t>
      </w:r>
      <w:r w:rsidR="00BB53E8" w:rsidRPr="00C00BFC">
        <w:rPr>
          <w:rFonts w:ascii="Times New Roman" w:hAnsi="Times New Roman" w:cs="Times New Roman"/>
          <w:b/>
          <w:sz w:val="24"/>
          <w:szCs w:val="24"/>
        </w:rPr>
        <w:tab/>
      </w:r>
      <w:r w:rsidR="008D1AF4" w:rsidRPr="00C00BFC">
        <w:rPr>
          <w:rFonts w:ascii="Times New Roman" w:hAnsi="Times New Roman" w:cs="Times New Roman"/>
          <w:b/>
          <w:sz w:val="24"/>
          <w:szCs w:val="24"/>
        </w:rPr>
        <w:t>The Review Committee recommends that there be more integration between the program and the Library staff to support student learning. This can be accomplished by sharing course syllabi and assignments with the subject librarian, integrating library tours in the course, and inviting the librarian to classes.</w:t>
      </w:r>
    </w:p>
    <w:p w:rsidR="008D1AF4" w:rsidRPr="00C00BFC" w:rsidRDefault="008D1AF4" w:rsidP="008D1AF4">
      <w:pPr>
        <w:pStyle w:val="NoSpacing"/>
        <w:rPr>
          <w:rFonts w:ascii="Times New Roman" w:hAnsi="Times New Roman" w:cs="Times New Roman"/>
          <w:sz w:val="24"/>
          <w:szCs w:val="24"/>
        </w:rPr>
      </w:pPr>
    </w:p>
    <w:p w:rsidR="00BB53E8" w:rsidRPr="00C00BFC" w:rsidRDefault="00BB53E8" w:rsidP="00596BCE">
      <w:pPr>
        <w:pStyle w:val="NoSpacing"/>
        <w:tabs>
          <w:tab w:val="left" w:pos="720"/>
          <w:tab w:val="center" w:pos="4320"/>
        </w:tabs>
        <w:rPr>
          <w:rFonts w:ascii="Times New Roman" w:hAnsi="Times New Roman" w:cs="Times New Roman"/>
          <w:sz w:val="24"/>
          <w:szCs w:val="24"/>
        </w:rPr>
      </w:pPr>
      <w:r w:rsidRPr="00C00BFC">
        <w:rPr>
          <w:rFonts w:ascii="Times New Roman" w:hAnsi="Times New Roman" w:cs="Times New Roman"/>
          <w:sz w:val="24"/>
          <w:szCs w:val="24"/>
        </w:rPr>
        <w:t>P8:</w:t>
      </w:r>
      <w:r w:rsidRPr="00C00BFC">
        <w:rPr>
          <w:rFonts w:ascii="Times New Roman" w:hAnsi="Times New Roman" w:cs="Times New Roman"/>
          <w:sz w:val="24"/>
          <w:szCs w:val="24"/>
        </w:rPr>
        <w:tab/>
        <w:t>N/A</w:t>
      </w:r>
      <w:r w:rsidR="00596BCE" w:rsidRPr="00C00BFC">
        <w:rPr>
          <w:rFonts w:ascii="Times New Roman" w:hAnsi="Times New Roman" w:cs="Times New Roman"/>
          <w:sz w:val="24"/>
          <w:szCs w:val="24"/>
        </w:rPr>
        <w:tab/>
      </w:r>
    </w:p>
    <w:p w:rsidR="00BB53E8" w:rsidRPr="00C00BFC" w:rsidRDefault="00BB53E8" w:rsidP="008D1AF4">
      <w:pPr>
        <w:pStyle w:val="NoSpacing"/>
        <w:rPr>
          <w:rFonts w:ascii="Times New Roman" w:hAnsi="Times New Roman" w:cs="Times New Roman"/>
          <w:sz w:val="24"/>
          <w:szCs w:val="24"/>
        </w:rPr>
      </w:pPr>
    </w:p>
    <w:p w:rsidR="008D1AF4" w:rsidRPr="00C00BFC" w:rsidRDefault="00FF6B94" w:rsidP="00BB53E8">
      <w:pPr>
        <w:pStyle w:val="NoSpacing"/>
        <w:ind w:left="720" w:hanging="720"/>
        <w:rPr>
          <w:rFonts w:ascii="Times New Roman" w:hAnsi="Times New Roman" w:cs="Times New Roman"/>
          <w:sz w:val="24"/>
          <w:szCs w:val="24"/>
        </w:rPr>
      </w:pPr>
      <w:r w:rsidRPr="00C00BFC">
        <w:rPr>
          <w:rFonts w:ascii="Times New Roman" w:hAnsi="Times New Roman" w:cs="Times New Roman"/>
          <w:sz w:val="24"/>
          <w:szCs w:val="24"/>
        </w:rPr>
        <w:t>D</w:t>
      </w:r>
      <w:r w:rsidR="00BB53E8" w:rsidRPr="00C00BFC">
        <w:rPr>
          <w:rFonts w:ascii="Times New Roman" w:hAnsi="Times New Roman" w:cs="Times New Roman"/>
          <w:sz w:val="24"/>
          <w:szCs w:val="24"/>
        </w:rPr>
        <w:t>8</w:t>
      </w:r>
      <w:r w:rsidR="008D1AF4" w:rsidRPr="00C00BFC">
        <w:rPr>
          <w:rFonts w:ascii="Times New Roman" w:hAnsi="Times New Roman" w:cs="Times New Roman"/>
          <w:sz w:val="24"/>
          <w:szCs w:val="24"/>
        </w:rPr>
        <w:t>:</w:t>
      </w:r>
      <w:r w:rsidR="00BB53E8" w:rsidRPr="00C00BFC">
        <w:rPr>
          <w:rFonts w:ascii="Times New Roman" w:hAnsi="Times New Roman" w:cs="Times New Roman"/>
          <w:sz w:val="24"/>
          <w:szCs w:val="24"/>
        </w:rPr>
        <w:tab/>
      </w:r>
      <w:r w:rsidR="008D1AF4" w:rsidRPr="00C00BFC">
        <w:rPr>
          <w:rFonts w:ascii="Times New Roman" w:hAnsi="Times New Roman" w:cs="Times New Roman"/>
          <w:sz w:val="24"/>
          <w:szCs w:val="24"/>
        </w:rPr>
        <w:t xml:space="preserve"> Some programs extend an annual invitation to the subject librarian to deliver a class in particular courses in order to prepare students to undertake research in the discipline. This is an efficient way of supporting students in their course work.</w:t>
      </w:r>
    </w:p>
    <w:p w:rsidR="006331F0" w:rsidRPr="00C00BFC" w:rsidRDefault="006331F0" w:rsidP="006331F0">
      <w:pPr>
        <w:rPr>
          <w:rFonts w:ascii="Times New Roman" w:eastAsiaTheme="minorHAnsi" w:hAnsi="Times New Roman" w:cs="Times New Roman"/>
        </w:rPr>
      </w:pPr>
    </w:p>
    <w:p w:rsidR="006331F0" w:rsidRPr="00C00BFC" w:rsidRDefault="006331F0" w:rsidP="006331F0">
      <w:pPr>
        <w:jc w:val="center"/>
        <w:rPr>
          <w:rFonts w:ascii="Times New Roman" w:eastAsia="Calibri" w:hAnsi="Times New Roman" w:cs="Times New Roman"/>
          <w:b/>
        </w:rPr>
      </w:pPr>
      <w:r w:rsidRPr="00C00BFC">
        <w:rPr>
          <w:rFonts w:ascii="Times New Roman" w:eastAsia="Calibri" w:hAnsi="Times New Roman" w:cs="Times New Roman"/>
          <w:b/>
        </w:rPr>
        <w:t>ACAPLAN’S RESPONSE</w:t>
      </w:r>
    </w:p>
    <w:p w:rsidR="006331F0" w:rsidRPr="00C00BFC" w:rsidRDefault="006331F0" w:rsidP="006331F0">
      <w:pPr>
        <w:rPr>
          <w:rFonts w:ascii="Times New Roman" w:eastAsia="Calibri" w:hAnsi="Times New Roman" w:cs="Times New Roman"/>
        </w:rPr>
      </w:pPr>
    </w:p>
    <w:p w:rsidR="006331F0" w:rsidRPr="00C00BFC" w:rsidRDefault="006331F0" w:rsidP="006331F0">
      <w:pPr>
        <w:rPr>
          <w:rFonts w:ascii="Times New Roman" w:eastAsia="Calibri" w:hAnsi="Times New Roman" w:cs="Times New Roman"/>
        </w:rPr>
      </w:pPr>
      <w:r w:rsidRPr="00C00BFC">
        <w:rPr>
          <w:rFonts w:ascii="Times New Roman" w:eastAsia="Calibri" w:hAnsi="Times New Roman" w:cs="Times New Roman"/>
        </w:rPr>
        <w:t xml:space="preserve">ACAPLAN endorses the recommendations of the Review Team but notes the following recommendations are </w:t>
      </w:r>
      <w:r w:rsidR="00A9026A" w:rsidRPr="00C00BFC">
        <w:rPr>
          <w:rFonts w:ascii="Times New Roman" w:eastAsia="Calibri" w:hAnsi="Times New Roman" w:cs="Times New Roman"/>
        </w:rPr>
        <w:t>not included:</w:t>
      </w:r>
    </w:p>
    <w:p w:rsidR="00A9026A" w:rsidRPr="00C00BFC" w:rsidRDefault="00A9026A" w:rsidP="006331F0">
      <w:pPr>
        <w:rPr>
          <w:rFonts w:ascii="Times New Roman" w:eastAsia="Calibri" w:hAnsi="Times New Roman" w:cs="Times New Roman"/>
        </w:rPr>
      </w:pPr>
    </w:p>
    <w:p w:rsidR="00A9026A" w:rsidRPr="00C00BFC" w:rsidRDefault="00A9026A" w:rsidP="006331F0">
      <w:pPr>
        <w:rPr>
          <w:rFonts w:ascii="Times New Roman" w:hAnsi="Times New Roman" w:cs="Times New Roman"/>
          <w:b/>
        </w:rPr>
      </w:pPr>
      <w:r w:rsidRPr="00C00BFC">
        <w:rPr>
          <w:rFonts w:ascii="Times New Roman" w:hAnsi="Times New Roman" w:cs="Times New Roman"/>
          <w:b/>
        </w:rPr>
        <w:t>R.6</w:t>
      </w:r>
      <w:r w:rsidRPr="00C00BFC">
        <w:rPr>
          <w:rFonts w:ascii="Times New Roman" w:hAnsi="Times New Roman" w:cs="Times New Roman"/>
          <w:b/>
        </w:rPr>
        <w:tab/>
        <w:t xml:space="preserve">The Review Committee recommends that the university consider small </w:t>
      </w:r>
      <w:r w:rsidRPr="00C00BFC">
        <w:rPr>
          <w:rFonts w:ascii="Times New Roman" w:hAnsi="Times New Roman" w:cs="Times New Roman"/>
          <w:b/>
        </w:rPr>
        <w:tab/>
        <w:t xml:space="preserve">grants </w:t>
      </w:r>
      <w:r w:rsidRPr="00C00BFC">
        <w:rPr>
          <w:rFonts w:ascii="Times New Roman" w:hAnsi="Times New Roman" w:cs="Times New Roman"/>
          <w:b/>
        </w:rPr>
        <w:tab/>
        <w:t>to support faculty research and student experiential education.</w:t>
      </w:r>
    </w:p>
    <w:p w:rsidR="00A9026A" w:rsidRPr="00C00BFC" w:rsidRDefault="00A9026A" w:rsidP="006331F0">
      <w:pPr>
        <w:rPr>
          <w:rFonts w:ascii="Times New Roman" w:eastAsia="Calibri" w:hAnsi="Times New Roman" w:cs="Times New Roman"/>
        </w:rPr>
      </w:pPr>
    </w:p>
    <w:p w:rsidR="00A9026A" w:rsidRPr="00C00BFC" w:rsidRDefault="00A9026A" w:rsidP="006331F0">
      <w:pPr>
        <w:rPr>
          <w:rFonts w:ascii="Times New Roman" w:eastAsia="Calibri" w:hAnsi="Times New Roman" w:cs="Times New Roman"/>
        </w:rPr>
      </w:pPr>
      <w:r w:rsidRPr="00C00BFC">
        <w:rPr>
          <w:rFonts w:ascii="Times New Roman" w:eastAsia="Calibri" w:hAnsi="Times New Roman" w:cs="Times New Roman"/>
        </w:rPr>
        <w:lastRenderedPageBreak/>
        <w:t xml:space="preserve">Reason: The University already has a program, the Laurentian University Research Fund </w:t>
      </w:r>
      <w:r w:rsidRPr="00C00BFC">
        <w:rPr>
          <w:rFonts w:ascii="Times New Roman" w:eastAsia="Calibri" w:hAnsi="Times New Roman" w:cs="Times New Roman"/>
        </w:rPr>
        <w:tab/>
        <w:t>(LURF) which is available to any faculty member who wishes to apply.</w:t>
      </w:r>
    </w:p>
    <w:p w:rsidR="008D1AF4" w:rsidRPr="00C00BFC" w:rsidRDefault="008D1AF4" w:rsidP="008D1AF4">
      <w:pPr>
        <w:pStyle w:val="NoSpacing"/>
        <w:rPr>
          <w:rFonts w:ascii="Times New Roman" w:hAnsi="Times New Roman" w:cs="Times New Roman"/>
          <w:sz w:val="24"/>
          <w:szCs w:val="24"/>
        </w:rPr>
      </w:pPr>
    </w:p>
    <w:p w:rsidR="00A9026A" w:rsidRPr="00C00BFC" w:rsidRDefault="00A9026A" w:rsidP="00A9026A">
      <w:pPr>
        <w:pStyle w:val="NoSpacing"/>
        <w:ind w:left="720" w:hanging="720"/>
        <w:rPr>
          <w:rFonts w:ascii="Times New Roman" w:hAnsi="Times New Roman" w:cs="Times New Roman"/>
          <w:b/>
          <w:sz w:val="24"/>
          <w:szCs w:val="24"/>
        </w:rPr>
      </w:pPr>
      <w:r w:rsidRPr="00C00BFC">
        <w:rPr>
          <w:rFonts w:ascii="Times New Roman" w:hAnsi="Times New Roman" w:cs="Times New Roman"/>
          <w:b/>
          <w:sz w:val="24"/>
          <w:szCs w:val="24"/>
        </w:rPr>
        <w:t>R7:</w:t>
      </w:r>
      <w:r w:rsidRPr="00C00BFC">
        <w:rPr>
          <w:rFonts w:ascii="Times New Roman" w:hAnsi="Times New Roman" w:cs="Times New Roman"/>
          <w:b/>
          <w:sz w:val="24"/>
          <w:szCs w:val="24"/>
        </w:rPr>
        <w:tab/>
        <w:t>The Review Committee suggests the career options are made more legible to students in the program. We recommend that alumni be invited to share their career experience with current students through class visits, LAWLU events, an alumni association, and interviews posted on the Department website.</w:t>
      </w:r>
    </w:p>
    <w:p w:rsidR="00A9026A" w:rsidRPr="00C00BFC" w:rsidRDefault="00A9026A" w:rsidP="008D1AF4">
      <w:pPr>
        <w:pStyle w:val="NoSpacing"/>
        <w:rPr>
          <w:rFonts w:ascii="Times New Roman" w:hAnsi="Times New Roman" w:cs="Times New Roman"/>
          <w:b/>
          <w:sz w:val="24"/>
          <w:szCs w:val="24"/>
        </w:rPr>
      </w:pPr>
    </w:p>
    <w:p w:rsidR="00A9026A" w:rsidRPr="00C00BFC" w:rsidRDefault="00A9026A"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Reason: This is already occurring.</w:t>
      </w:r>
    </w:p>
    <w:p w:rsidR="00A9026A" w:rsidRPr="00C00BFC" w:rsidRDefault="00A9026A" w:rsidP="008D1AF4">
      <w:pPr>
        <w:pStyle w:val="NoSpacing"/>
        <w:rPr>
          <w:rFonts w:ascii="Times New Roman" w:hAnsi="Times New Roman" w:cs="Times New Roman"/>
          <w:sz w:val="24"/>
          <w:szCs w:val="24"/>
        </w:rPr>
      </w:pPr>
    </w:p>
    <w:p w:rsidR="00EF4BC0" w:rsidRPr="00C00BFC" w:rsidRDefault="00A9026A" w:rsidP="008D1AF4">
      <w:pPr>
        <w:pStyle w:val="NoSpacing"/>
        <w:ind w:right="-432"/>
        <w:rPr>
          <w:rFonts w:ascii="Times New Roman" w:hAnsi="Times New Roman" w:cs="Times New Roman"/>
          <w:sz w:val="24"/>
          <w:szCs w:val="24"/>
        </w:rPr>
      </w:pPr>
      <w:r w:rsidRPr="00C00BFC">
        <w:rPr>
          <w:rFonts w:ascii="Times New Roman" w:hAnsi="Times New Roman" w:cs="Times New Roman"/>
          <w:sz w:val="24"/>
          <w:szCs w:val="24"/>
        </w:rPr>
        <w:t>In addition, while ACAPLAN strongly supports the recommendations which remain</w:t>
      </w:r>
      <w:r w:rsidRPr="00C00BFC">
        <w:rPr>
          <w:rFonts w:ascii="Times New Roman" w:hAnsi="Times New Roman" w:cs="Times New Roman"/>
          <w:i/>
          <w:sz w:val="24"/>
          <w:szCs w:val="24"/>
        </w:rPr>
        <w:t xml:space="preserve">, </w:t>
      </w:r>
      <w:r w:rsidR="00E75C49" w:rsidRPr="00C00BFC">
        <w:rPr>
          <w:rFonts w:ascii="Times New Roman" w:hAnsi="Times New Roman" w:cs="Times New Roman"/>
          <w:i/>
          <w:sz w:val="24"/>
          <w:szCs w:val="24"/>
        </w:rPr>
        <w:t xml:space="preserve">it recognizes that they cannot be followed up unless the university replaces the current Program Coordinator who is scheduled to retire on 30 June 2020.  </w:t>
      </w:r>
      <w:r w:rsidR="00E75C49" w:rsidRPr="00C00BFC">
        <w:rPr>
          <w:rFonts w:ascii="Times New Roman" w:hAnsi="Times New Roman" w:cs="Times New Roman"/>
          <w:sz w:val="24"/>
          <w:szCs w:val="24"/>
        </w:rPr>
        <w:t>That is why the Review Team’s Recommendation 3 has been made ACAPLAN’s recommendation 1.</w:t>
      </w:r>
    </w:p>
    <w:p w:rsidR="00A9026A" w:rsidRPr="00C00BFC" w:rsidRDefault="00A9026A" w:rsidP="008D1AF4">
      <w:pPr>
        <w:pStyle w:val="NoSpacing"/>
        <w:ind w:right="-432"/>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89"/>
        <w:gridCol w:w="2195"/>
        <w:gridCol w:w="2145"/>
        <w:gridCol w:w="2101"/>
      </w:tblGrid>
      <w:tr w:rsidR="00366DB1" w:rsidRPr="00C00BFC" w:rsidTr="001E680C">
        <w:tc>
          <w:tcPr>
            <w:tcW w:w="2189" w:type="dxa"/>
          </w:tcPr>
          <w:p w:rsidR="008D1AF4" w:rsidRPr="00C00BFC" w:rsidRDefault="008D1AF4" w:rsidP="008D1AF4">
            <w:pPr>
              <w:pStyle w:val="NoSpacing"/>
              <w:rPr>
                <w:rFonts w:ascii="Times New Roman" w:hAnsi="Times New Roman" w:cs="Times New Roman"/>
                <w:b/>
                <w:sz w:val="24"/>
                <w:szCs w:val="24"/>
              </w:rPr>
            </w:pPr>
            <w:r w:rsidRPr="00C00BFC">
              <w:rPr>
                <w:rFonts w:ascii="Times New Roman" w:hAnsi="Times New Roman" w:cs="Times New Roman"/>
                <w:b/>
                <w:sz w:val="24"/>
                <w:szCs w:val="24"/>
              </w:rPr>
              <w:t>Recommendation</w:t>
            </w:r>
          </w:p>
        </w:tc>
        <w:tc>
          <w:tcPr>
            <w:tcW w:w="2195" w:type="dxa"/>
          </w:tcPr>
          <w:p w:rsidR="008D1AF4" w:rsidRPr="00C00BFC" w:rsidRDefault="008D1AF4" w:rsidP="008D1AF4">
            <w:pPr>
              <w:pStyle w:val="NoSpacing"/>
              <w:rPr>
                <w:rFonts w:ascii="Times New Roman" w:hAnsi="Times New Roman" w:cs="Times New Roman"/>
                <w:b/>
                <w:sz w:val="24"/>
                <w:szCs w:val="24"/>
              </w:rPr>
            </w:pPr>
            <w:r w:rsidRPr="00C00BFC">
              <w:rPr>
                <w:rFonts w:ascii="Times New Roman" w:hAnsi="Times New Roman" w:cs="Times New Roman"/>
                <w:b/>
                <w:sz w:val="24"/>
                <w:szCs w:val="24"/>
              </w:rPr>
              <w:t>Proposed Follow up</w:t>
            </w:r>
          </w:p>
        </w:tc>
        <w:tc>
          <w:tcPr>
            <w:tcW w:w="2145" w:type="dxa"/>
          </w:tcPr>
          <w:p w:rsidR="008D1AF4" w:rsidRPr="00C00BFC" w:rsidRDefault="008D1AF4" w:rsidP="008D1AF4">
            <w:pPr>
              <w:pStyle w:val="NoSpacing"/>
              <w:rPr>
                <w:rFonts w:ascii="Times New Roman" w:hAnsi="Times New Roman" w:cs="Times New Roman"/>
                <w:b/>
                <w:sz w:val="24"/>
                <w:szCs w:val="24"/>
              </w:rPr>
            </w:pPr>
            <w:r w:rsidRPr="00C00BFC">
              <w:rPr>
                <w:rFonts w:ascii="Times New Roman" w:hAnsi="Times New Roman" w:cs="Times New Roman"/>
                <w:b/>
                <w:sz w:val="24"/>
                <w:szCs w:val="24"/>
              </w:rPr>
              <w:t>Responsibility for Leading Follow-up</w:t>
            </w:r>
          </w:p>
        </w:tc>
        <w:tc>
          <w:tcPr>
            <w:tcW w:w="2101" w:type="dxa"/>
          </w:tcPr>
          <w:p w:rsidR="008D1AF4" w:rsidRPr="00C00BFC" w:rsidRDefault="008D1AF4" w:rsidP="008D1AF4">
            <w:pPr>
              <w:pStyle w:val="NoSpacing"/>
              <w:rPr>
                <w:rFonts w:ascii="Times New Roman" w:hAnsi="Times New Roman" w:cs="Times New Roman"/>
                <w:b/>
                <w:sz w:val="24"/>
                <w:szCs w:val="24"/>
              </w:rPr>
            </w:pPr>
            <w:r w:rsidRPr="00C00BFC">
              <w:rPr>
                <w:rFonts w:ascii="Times New Roman" w:hAnsi="Times New Roman" w:cs="Times New Roman"/>
                <w:b/>
                <w:sz w:val="24"/>
                <w:szCs w:val="24"/>
              </w:rPr>
              <w:t>Timeline</w:t>
            </w:r>
          </w:p>
        </w:tc>
      </w:tr>
      <w:tr w:rsidR="00366DB1" w:rsidRPr="00C00BFC" w:rsidTr="001E680C">
        <w:tc>
          <w:tcPr>
            <w:tcW w:w="2189"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1. Replace upcoming retiree</w:t>
            </w:r>
          </w:p>
        </w:tc>
        <w:tc>
          <w:tcPr>
            <w:tcW w:w="219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Consider hiring specialist in indigeneity and/or research methodologies</w:t>
            </w:r>
          </w:p>
        </w:tc>
        <w:tc>
          <w:tcPr>
            <w:tcW w:w="214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Dean in consultation with program members</w:t>
            </w:r>
          </w:p>
          <w:p w:rsidR="00C00BFC" w:rsidRPr="00C00BFC" w:rsidRDefault="00C00BFC"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and the Vice-President, Academic and Provost</w:t>
            </w:r>
          </w:p>
        </w:tc>
        <w:tc>
          <w:tcPr>
            <w:tcW w:w="2101"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1 July 2020</w:t>
            </w:r>
          </w:p>
        </w:tc>
      </w:tr>
      <w:tr w:rsidR="00366DB1" w:rsidRPr="00C00BFC" w:rsidTr="001E680C">
        <w:tc>
          <w:tcPr>
            <w:tcW w:w="2189"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2. Review and map the curriculum to ensure course content is current and aligned with program’s goals</w:t>
            </w:r>
          </w:p>
        </w:tc>
        <w:tc>
          <w:tcPr>
            <w:tcW w:w="2195" w:type="dxa"/>
          </w:tcPr>
          <w:p w:rsidR="00E75C49" w:rsidRPr="00C00BFC" w:rsidRDefault="00E75C49" w:rsidP="00E75C49">
            <w:pPr>
              <w:pStyle w:val="NoSpacing"/>
              <w:rPr>
                <w:rFonts w:ascii="Times New Roman" w:hAnsi="Times New Roman" w:cs="Times New Roman"/>
                <w:sz w:val="24"/>
                <w:szCs w:val="24"/>
              </w:rPr>
            </w:pPr>
            <w:proofErr w:type="spellStart"/>
            <w:r w:rsidRPr="00C00BFC">
              <w:rPr>
                <w:rFonts w:ascii="Times New Roman" w:hAnsi="Times New Roman" w:cs="Times New Roman"/>
                <w:sz w:val="24"/>
                <w:szCs w:val="24"/>
              </w:rPr>
              <w:t>i</w:t>
            </w:r>
            <w:proofErr w:type="spellEnd"/>
            <w:r w:rsidRPr="00C00BFC">
              <w:rPr>
                <w:rFonts w:ascii="Times New Roman" w:hAnsi="Times New Roman" w:cs="Times New Roman"/>
                <w:sz w:val="24"/>
                <w:szCs w:val="24"/>
              </w:rPr>
              <w:t>. Examine potential synergies that could be developed with cognate programs such as Criminology</w:t>
            </w: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ii. Benchmark curriculum with similar Ontario programs and incorporate good ideas</w:t>
            </w:r>
          </w:p>
        </w:tc>
        <w:tc>
          <w:tcPr>
            <w:tcW w:w="214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Program Coordinator with colleagues</w:t>
            </w:r>
          </w:p>
        </w:tc>
        <w:tc>
          <w:tcPr>
            <w:tcW w:w="2101"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Ongoing</w:t>
            </w: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tc>
      </w:tr>
      <w:tr w:rsidR="00366DB1" w:rsidRPr="00C00BFC" w:rsidTr="001E680C">
        <w:tc>
          <w:tcPr>
            <w:tcW w:w="2189"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3. Deepen Indigenous content across the curriculum</w:t>
            </w:r>
          </w:p>
        </w:tc>
        <w:tc>
          <w:tcPr>
            <w:tcW w:w="219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Develop suggestions </w:t>
            </w:r>
          </w:p>
        </w:tc>
        <w:tc>
          <w:tcPr>
            <w:tcW w:w="214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Program Coordinator with colleagues</w:t>
            </w:r>
          </w:p>
        </w:tc>
        <w:tc>
          <w:tcPr>
            <w:tcW w:w="2101"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December 2020</w:t>
            </w:r>
          </w:p>
        </w:tc>
      </w:tr>
      <w:tr w:rsidR="00366DB1" w:rsidRPr="00C00BFC" w:rsidTr="001E680C">
        <w:tc>
          <w:tcPr>
            <w:tcW w:w="2189"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4. Hold a Faculty Retreat</w:t>
            </w:r>
          </w:p>
        </w:tc>
        <w:tc>
          <w:tcPr>
            <w:tcW w:w="219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Reflect on recommendations arising from 2 and 3 </w:t>
            </w:r>
            <w:r w:rsidRPr="00C00BFC">
              <w:rPr>
                <w:rFonts w:ascii="Times New Roman" w:hAnsi="Times New Roman" w:cs="Times New Roman"/>
                <w:sz w:val="24"/>
                <w:szCs w:val="24"/>
              </w:rPr>
              <w:lastRenderedPageBreak/>
              <w:t xml:space="preserve">above and develop </w:t>
            </w:r>
            <w:r w:rsidR="00ED2D83" w:rsidRPr="00C00BFC">
              <w:rPr>
                <w:rFonts w:ascii="Times New Roman" w:hAnsi="Times New Roman" w:cs="Times New Roman"/>
                <w:sz w:val="24"/>
                <w:szCs w:val="24"/>
              </w:rPr>
              <w:t xml:space="preserve">an </w:t>
            </w:r>
            <w:r w:rsidRPr="00C00BFC">
              <w:rPr>
                <w:rFonts w:ascii="Times New Roman" w:hAnsi="Times New Roman" w:cs="Times New Roman"/>
                <w:sz w:val="24"/>
                <w:szCs w:val="24"/>
              </w:rPr>
              <w:t>implementation plan</w:t>
            </w:r>
          </w:p>
        </w:tc>
        <w:tc>
          <w:tcPr>
            <w:tcW w:w="214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lastRenderedPageBreak/>
              <w:t>Program Coordinator with Unit</w:t>
            </w:r>
          </w:p>
        </w:tc>
        <w:tc>
          <w:tcPr>
            <w:tcW w:w="2101" w:type="dxa"/>
          </w:tcPr>
          <w:p w:rsidR="00E75C49" w:rsidRPr="00C00BFC" w:rsidRDefault="00ED2D83"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Spring 2021</w:t>
            </w:r>
          </w:p>
        </w:tc>
      </w:tr>
      <w:tr w:rsidR="00366DB1" w:rsidRPr="00C00BFC" w:rsidTr="001E680C">
        <w:tc>
          <w:tcPr>
            <w:tcW w:w="2189"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lastRenderedPageBreak/>
              <w:t>5. Create a new Law and Justice methodology course</w:t>
            </w:r>
          </w:p>
        </w:tc>
        <w:tc>
          <w:tcPr>
            <w:tcW w:w="2195" w:type="dxa"/>
          </w:tcPr>
          <w:p w:rsidR="00E75C49" w:rsidRPr="00C00BFC" w:rsidRDefault="00ED2D83" w:rsidP="00ED2D83">
            <w:pPr>
              <w:pStyle w:val="NoSpacing"/>
              <w:rPr>
                <w:rFonts w:ascii="Times New Roman" w:hAnsi="Times New Roman" w:cs="Times New Roman"/>
                <w:sz w:val="24"/>
                <w:szCs w:val="24"/>
              </w:rPr>
            </w:pPr>
            <w:r w:rsidRPr="00C00BFC">
              <w:rPr>
                <w:rFonts w:ascii="Times New Roman" w:hAnsi="Times New Roman" w:cs="Times New Roman"/>
                <w:sz w:val="24"/>
                <w:szCs w:val="24"/>
              </w:rPr>
              <w:t>Focus on the use of legal sources – since existing courses would not do the job</w:t>
            </w:r>
          </w:p>
        </w:tc>
        <w:tc>
          <w:tcPr>
            <w:tcW w:w="214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Program Coordinator</w:t>
            </w:r>
          </w:p>
        </w:tc>
        <w:tc>
          <w:tcPr>
            <w:tcW w:w="2101" w:type="dxa"/>
          </w:tcPr>
          <w:p w:rsidR="00E75C49" w:rsidRPr="00C00BFC" w:rsidRDefault="00366DB1"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June 2021</w:t>
            </w:r>
          </w:p>
          <w:p w:rsidR="00E75C49" w:rsidRPr="00C00BFC" w:rsidRDefault="00E75C49" w:rsidP="00E75C49">
            <w:pPr>
              <w:pStyle w:val="NoSpacing"/>
              <w:rPr>
                <w:rFonts w:ascii="Times New Roman" w:hAnsi="Times New Roman" w:cs="Times New Roman"/>
                <w:sz w:val="24"/>
                <w:szCs w:val="24"/>
              </w:rPr>
            </w:pPr>
          </w:p>
        </w:tc>
      </w:tr>
      <w:tr w:rsidR="00366DB1" w:rsidRPr="00C00BFC" w:rsidTr="001E680C">
        <w:tc>
          <w:tcPr>
            <w:tcW w:w="2189" w:type="dxa"/>
          </w:tcPr>
          <w:p w:rsidR="00E75C49" w:rsidRPr="00C00BFC" w:rsidRDefault="00ED2D83"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6</w:t>
            </w:r>
            <w:r w:rsidR="00E75C49" w:rsidRPr="00C00BFC">
              <w:rPr>
                <w:rFonts w:ascii="Times New Roman" w:hAnsi="Times New Roman" w:cs="Times New Roman"/>
                <w:sz w:val="24"/>
                <w:szCs w:val="24"/>
              </w:rPr>
              <w:t>. Increase 4</w:t>
            </w:r>
            <w:r w:rsidR="00E75C49" w:rsidRPr="00C00BFC">
              <w:rPr>
                <w:rFonts w:ascii="Times New Roman" w:hAnsi="Times New Roman" w:cs="Times New Roman"/>
                <w:sz w:val="24"/>
                <w:szCs w:val="24"/>
                <w:vertAlign w:val="superscript"/>
              </w:rPr>
              <w:t>th</w:t>
            </w:r>
            <w:r w:rsidR="00E75C49" w:rsidRPr="00C00BFC">
              <w:rPr>
                <w:rFonts w:ascii="Times New Roman" w:hAnsi="Times New Roman" w:cs="Times New Roman"/>
                <w:sz w:val="24"/>
                <w:szCs w:val="24"/>
              </w:rPr>
              <w:t xml:space="preserve"> year cohort experiences </w:t>
            </w:r>
          </w:p>
        </w:tc>
        <w:tc>
          <w:tcPr>
            <w:tcW w:w="219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Contact:</w:t>
            </w: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roofErr w:type="spellStart"/>
            <w:r w:rsidRPr="00C00BFC">
              <w:rPr>
                <w:rFonts w:ascii="Times New Roman" w:hAnsi="Times New Roman" w:cs="Times New Roman"/>
                <w:sz w:val="24"/>
                <w:szCs w:val="24"/>
              </w:rPr>
              <w:t>i</w:t>
            </w:r>
            <w:proofErr w:type="spellEnd"/>
            <w:r w:rsidRPr="00C00BFC">
              <w:rPr>
                <w:rFonts w:ascii="Times New Roman" w:hAnsi="Times New Roman" w:cs="Times New Roman"/>
                <w:sz w:val="24"/>
                <w:szCs w:val="24"/>
              </w:rPr>
              <w:t>. Regional First Nations communities (Friendship Centre, Nipissing Union office, Manitoulin Island) to meet with Elders and staff to explore indigenous legal knowledge, oral traditions, sentencing circles, delegated child welfare authority, amongst other issues</w:t>
            </w: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ii. Establish monthly or term seminars with alumni, lawyers, correctional workers, Elders, social workers in the justice system to discuss current issues</w:t>
            </w:r>
          </w:p>
        </w:tc>
        <w:tc>
          <w:tcPr>
            <w:tcW w:w="2145" w:type="dxa"/>
          </w:tcPr>
          <w:p w:rsidR="00ED2D83" w:rsidRPr="00C00BFC" w:rsidRDefault="00ED2D83" w:rsidP="00E75C49">
            <w:pPr>
              <w:pStyle w:val="NoSpacing"/>
              <w:rPr>
                <w:rFonts w:ascii="Times New Roman" w:hAnsi="Times New Roman" w:cs="Times New Roman"/>
                <w:sz w:val="24"/>
                <w:szCs w:val="24"/>
              </w:rPr>
            </w:pPr>
          </w:p>
          <w:p w:rsidR="00ED2D83" w:rsidRPr="00C00BFC" w:rsidRDefault="00ED2D83"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roofErr w:type="spellStart"/>
            <w:r w:rsidRPr="00C00BFC">
              <w:rPr>
                <w:rFonts w:ascii="Times New Roman" w:hAnsi="Times New Roman" w:cs="Times New Roman"/>
                <w:sz w:val="24"/>
                <w:szCs w:val="24"/>
              </w:rPr>
              <w:t>i</w:t>
            </w:r>
            <w:proofErr w:type="spellEnd"/>
            <w:r w:rsidRPr="00C00BFC">
              <w:rPr>
                <w:rFonts w:ascii="Times New Roman" w:hAnsi="Times New Roman" w:cs="Times New Roman"/>
                <w:sz w:val="24"/>
                <w:szCs w:val="24"/>
              </w:rPr>
              <w:t>. Program Coordinator</w:t>
            </w: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ii. Program Coordinator and</w:t>
            </w:r>
          </w:p>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Student Association (</w:t>
            </w:r>
            <w:r w:rsidRPr="00C00BFC">
              <w:rPr>
                <w:rFonts w:ascii="Times New Roman" w:eastAsia="Times New Roman" w:hAnsi="Times New Roman" w:cs="Times New Roman"/>
                <w:spacing w:val="3"/>
                <w:sz w:val="24"/>
                <w:szCs w:val="24"/>
              </w:rPr>
              <w:t>L</w:t>
            </w:r>
            <w:r w:rsidRPr="00C00BFC">
              <w:rPr>
                <w:rFonts w:ascii="Times New Roman" w:eastAsia="Times New Roman" w:hAnsi="Times New Roman" w:cs="Times New Roman"/>
                <w:spacing w:val="1"/>
                <w:sz w:val="24"/>
                <w:szCs w:val="24"/>
              </w:rPr>
              <w:t>A</w:t>
            </w:r>
            <w:r w:rsidRPr="00C00BFC">
              <w:rPr>
                <w:rFonts w:ascii="Times New Roman" w:eastAsia="Times New Roman" w:hAnsi="Times New Roman" w:cs="Times New Roman"/>
                <w:spacing w:val="-2"/>
                <w:sz w:val="24"/>
                <w:szCs w:val="24"/>
              </w:rPr>
              <w:t>WL</w:t>
            </w:r>
            <w:r w:rsidRPr="00C00BFC">
              <w:rPr>
                <w:rFonts w:ascii="Times New Roman" w:eastAsia="Times New Roman" w:hAnsi="Times New Roman" w:cs="Times New Roman"/>
                <w:spacing w:val="1"/>
                <w:sz w:val="24"/>
                <w:szCs w:val="24"/>
              </w:rPr>
              <w:t xml:space="preserve">U) </w:t>
            </w:r>
          </w:p>
        </w:tc>
        <w:tc>
          <w:tcPr>
            <w:tcW w:w="2101"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December 2020 and ongoing</w:t>
            </w:r>
          </w:p>
        </w:tc>
      </w:tr>
      <w:tr w:rsidR="00E75C49" w:rsidRPr="00C00BFC" w:rsidTr="001E680C">
        <w:tc>
          <w:tcPr>
            <w:tcW w:w="2189" w:type="dxa"/>
          </w:tcPr>
          <w:p w:rsidR="00E75C49" w:rsidRPr="00C00BFC" w:rsidRDefault="00ED2D83"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7</w:t>
            </w:r>
            <w:r w:rsidR="00E75C49" w:rsidRPr="00C00BFC">
              <w:rPr>
                <w:rFonts w:ascii="Times New Roman" w:hAnsi="Times New Roman" w:cs="Times New Roman"/>
                <w:sz w:val="24"/>
                <w:szCs w:val="24"/>
              </w:rPr>
              <w:t>. Increase integration between Program and Library</w:t>
            </w:r>
          </w:p>
        </w:tc>
        <w:tc>
          <w:tcPr>
            <w:tcW w:w="2195" w:type="dxa"/>
          </w:tcPr>
          <w:p w:rsidR="00E75C49" w:rsidRPr="00C00BFC" w:rsidRDefault="00ED2D83" w:rsidP="00E75C49">
            <w:pPr>
              <w:pStyle w:val="NoSpacing"/>
              <w:rPr>
                <w:rFonts w:ascii="Times New Roman" w:hAnsi="Times New Roman" w:cs="Times New Roman"/>
                <w:sz w:val="24"/>
                <w:szCs w:val="24"/>
              </w:rPr>
            </w:pPr>
            <w:proofErr w:type="spellStart"/>
            <w:r w:rsidRPr="00C00BFC">
              <w:rPr>
                <w:rFonts w:ascii="Times New Roman" w:hAnsi="Times New Roman" w:cs="Times New Roman"/>
                <w:sz w:val="24"/>
                <w:szCs w:val="24"/>
              </w:rPr>
              <w:t>i</w:t>
            </w:r>
            <w:proofErr w:type="spellEnd"/>
            <w:r w:rsidR="00E75C49" w:rsidRPr="00C00BFC">
              <w:rPr>
                <w:rFonts w:ascii="Times New Roman" w:hAnsi="Times New Roman" w:cs="Times New Roman"/>
                <w:sz w:val="24"/>
                <w:szCs w:val="24"/>
              </w:rPr>
              <w:t>. Share course syllabi and assignments with the subject librarian</w:t>
            </w:r>
          </w:p>
          <w:p w:rsidR="00E75C49" w:rsidRPr="00C00BFC" w:rsidRDefault="00E75C49" w:rsidP="00E75C49">
            <w:pPr>
              <w:pStyle w:val="NoSpacing"/>
              <w:rPr>
                <w:rFonts w:ascii="Times New Roman" w:hAnsi="Times New Roman" w:cs="Times New Roman"/>
                <w:sz w:val="24"/>
                <w:szCs w:val="24"/>
              </w:rPr>
            </w:pPr>
          </w:p>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ii. Integrate library workshops into the course and invite the librarian to </w:t>
            </w:r>
            <w:r w:rsidRPr="00C00BFC">
              <w:rPr>
                <w:rFonts w:ascii="Times New Roman" w:hAnsi="Times New Roman" w:cs="Times New Roman"/>
                <w:sz w:val="24"/>
                <w:szCs w:val="24"/>
              </w:rPr>
              <w:lastRenderedPageBreak/>
              <w:t>classes.</w:t>
            </w:r>
          </w:p>
        </w:tc>
        <w:tc>
          <w:tcPr>
            <w:tcW w:w="2145" w:type="dxa"/>
          </w:tcPr>
          <w:p w:rsidR="00E75C49" w:rsidRPr="00C00BFC" w:rsidRDefault="00E75C49" w:rsidP="00E75C49">
            <w:pPr>
              <w:pStyle w:val="NoSpacing"/>
              <w:rPr>
                <w:rFonts w:ascii="Times New Roman" w:hAnsi="Times New Roman" w:cs="Times New Roman"/>
                <w:sz w:val="24"/>
                <w:szCs w:val="24"/>
              </w:rPr>
            </w:pPr>
            <w:r w:rsidRPr="00C00BFC">
              <w:rPr>
                <w:rFonts w:ascii="Times New Roman" w:hAnsi="Times New Roman" w:cs="Times New Roman"/>
                <w:sz w:val="24"/>
                <w:szCs w:val="24"/>
              </w:rPr>
              <w:lastRenderedPageBreak/>
              <w:t>Program Coordinator and colleagues</w:t>
            </w:r>
          </w:p>
        </w:tc>
        <w:tc>
          <w:tcPr>
            <w:tcW w:w="2101" w:type="dxa"/>
          </w:tcPr>
          <w:p w:rsidR="00E75C49" w:rsidRPr="00C00BFC" w:rsidRDefault="00ED2D83" w:rsidP="00E75C49">
            <w:pPr>
              <w:pStyle w:val="NoSpacing"/>
              <w:rPr>
                <w:rFonts w:ascii="Times New Roman" w:hAnsi="Times New Roman" w:cs="Times New Roman"/>
                <w:sz w:val="24"/>
                <w:szCs w:val="24"/>
              </w:rPr>
            </w:pPr>
            <w:r w:rsidRPr="00C00BFC">
              <w:rPr>
                <w:rFonts w:ascii="Times New Roman" w:hAnsi="Times New Roman" w:cs="Times New Roman"/>
                <w:sz w:val="24"/>
                <w:szCs w:val="24"/>
              </w:rPr>
              <w:t>September</w:t>
            </w:r>
            <w:r w:rsidR="00E75C49" w:rsidRPr="00C00BFC">
              <w:rPr>
                <w:rFonts w:ascii="Times New Roman" w:hAnsi="Times New Roman" w:cs="Times New Roman"/>
                <w:sz w:val="24"/>
                <w:szCs w:val="24"/>
              </w:rPr>
              <w:t xml:space="preserve"> 2019 and ongoing</w:t>
            </w:r>
          </w:p>
        </w:tc>
      </w:tr>
    </w:tbl>
    <w:p w:rsidR="006331F0" w:rsidRPr="00C00BFC" w:rsidRDefault="006331F0" w:rsidP="008D1AF4">
      <w:pPr>
        <w:pStyle w:val="NoSpacing"/>
        <w:rPr>
          <w:rFonts w:ascii="Times New Roman" w:hAnsi="Times New Roman" w:cs="Times New Roman"/>
          <w:sz w:val="24"/>
          <w:szCs w:val="24"/>
        </w:rPr>
      </w:pPr>
    </w:p>
    <w:p w:rsidR="00415D04" w:rsidRPr="00C00BFC" w:rsidRDefault="00415D04"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The Dean of Arts shall be responsible for monitoring the implementation plan.  The details of progress made shall be presented in the Dean’s Annual Report and filed with the Vice-President Academic and Provost.  The Executive Summary and the monitoring reports will be posted on Laurentian University’s web site.</w:t>
      </w:r>
    </w:p>
    <w:p w:rsidR="00415D04" w:rsidRPr="00C00BFC" w:rsidRDefault="00415D04" w:rsidP="008D1AF4">
      <w:pPr>
        <w:pStyle w:val="NoSpacing"/>
        <w:rPr>
          <w:rFonts w:ascii="Times New Roman" w:hAnsi="Times New Roman" w:cs="Times New Roman"/>
          <w:sz w:val="24"/>
          <w:szCs w:val="24"/>
        </w:rPr>
      </w:pPr>
    </w:p>
    <w:p w:rsidR="00415D04" w:rsidRPr="00C00BFC" w:rsidRDefault="00415D04"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CONCLUSION</w:t>
      </w:r>
    </w:p>
    <w:p w:rsidR="00415D04" w:rsidRPr="00C00BFC" w:rsidRDefault="00415D04"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 </w:t>
      </w:r>
    </w:p>
    <w:p w:rsidR="00415D04" w:rsidRPr="00C00BFC" w:rsidRDefault="00415D04" w:rsidP="008D1AF4">
      <w:pPr>
        <w:pStyle w:val="NoSpacing"/>
        <w:rPr>
          <w:rFonts w:ascii="Times New Roman" w:hAnsi="Times New Roman" w:cs="Times New Roman"/>
          <w:sz w:val="24"/>
          <w:szCs w:val="24"/>
        </w:rPr>
      </w:pPr>
      <w:r w:rsidRPr="00C00BFC">
        <w:rPr>
          <w:rFonts w:ascii="Times New Roman" w:hAnsi="Times New Roman" w:cs="Times New Roman"/>
          <w:sz w:val="24"/>
          <w:szCs w:val="24"/>
        </w:rPr>
        <w:t xml:space="preserve">Laurentian’s Law and Justice </w:t>
      </w:r>
      <w:proofErr w:type="gramStart"/>
      <w:r w:rsidRPr="00C00BFC">
        <w:rPr>
          <w:rFonts w:ascii="Times New Roman" w:hAnsi="Times New Roman" w:cs="Times New Roman"/>
          <w:sz w:val="24"/>
          <w:szCs w:val="24"/>
        </w:rPr>
        <w:t>program</w:t>
      </w:r>
      <w:proofErr w:type="gramEnd"/>
      <w:r w:rsidRPr="00C00BFC">
        <w:rPr>
          <w:rFonts w:ascii="Times New Roman" w:hAnsi="Times New Roman" w:cs="Times New Roman"/>
          <w:sz w:val="24"/>
          <w:szCs w:val="24"/>
        </w:rPr>
        <w:t xml:space="preserve"> is approved to continue, and it will be reviewed in the fall of 2025.</w:t>
      </w:r>
    </w:p>
    <w:p w:rsidR="005C08DC" w:rsidRPr="00C00BFC" w:rsidRDefault="005C08DC" w:rsidP="008D1AF4">
      <w:pPr>
        <w:pStyle w:val="NoSpacing"/>
        <w:rPr>
          <w:rFonts w:ascii="Times New Roman" w:hAnsi="Times New Roman" w:cs="Times New Roman"/>
          <w:sz w:val="24"/>
          <w:szCs w:val="24"/>
        </w:rPr>
      </w:pPr>
    </w:p>
    <w:sectPr w:rsidR="005C08DC" w:rsidRPr="00C00BFC" w:rsidSect="00C345D2">
      <w:headerReference w:type="default" r:id="rId9"/>
      <w:pgSz w:w="12240" w:h="15840" w:code="1"/>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DF" w:rsidRDefault="00AB78DF" w:rsidP="00C345D2">
      <w:r>
        <w:separator/>
      </w:r>
    </w:p>
  </w:endnote>
  <w:endnote w:type="continuationSeparator" w:id="0">
    <w:p w:rsidR="00AB78DF" w:rsidRDefault="00AB78DF" w:rsidP="00C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DF" w:rsidRDefault="00AB78DF" w:rsidP="00C345D2">
      <w:r>
        <w:separator/>
      </w:r>
    </w:p>
  </w:footnote>
  <w:footnote w:type="continuationSeparator" w:id="0">
    <w:p w:rsidR="00AB78DF" w:rsidRDefault="00AB78DF" w:rsidP="00C3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43596"/>
      <w:docPartObj>
        <w:docPartGallery w:val="Page Numbers (Top of Page)"/>
        <w:docPartUnique/>
      </w:docPartObj>
    </w:sdtPr>
    <w:sdtEndPr>
      <w:rPr>
        <w:noProof/>
      </w:rPr>
    </w:sdtEndPr>
    <w:sdtContent>
      <w:p w:rsidR="00C345D2" w:rsidRDefault="00C345D2">
        <w:pPr>
          <w:pStyle w:val="Header"/>
          <w:jc w:val="center"/>
        </w:pPr>
        <w:r>
          <w:fldChar w:fldCharType="begin"/>
        </w:r>
        <w:r>
          <w:instrText xml:space="preserve"> PAGE   \* MERGEFORMAT </w:instrText>
        </w:r>
        <w:r>
          <w:fldChar w:fldCharType="separate"/>
        </w:r>
        <w:r w:rsidR="00C00BFC">
          <w:rPr>
            <w:noProof/>
          </w:rPr>
          <w:t>9</w:t>
        </w:r>
        <w:r>
          <w:rPr>
            <w:noProof/>
          </w:rPr>
          <w:fldChar w:fldCharType="end"/>
        </w:r>
      </w:p>
    </w:sdtContent>
  </w:sdt>
  <w:p w:rsidR="00C345D2" w:rsidRDefault="00C34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875"/>
    <w:multiLevelType w:val="hybridMultilevel"/>
    <w:tmpl w:val="D3D8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C56C2"/>
    <w:multiLevelType w:val="hybridMultilevel"/>
    <w:tmpl w:val="2D989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F0DA1"/>
    <w:multiLevelType w:val="hybridMultilevel"/>
    <w:tmpl w:val="15A0F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3F74570"/>
    <w:multiLevelType w:val="hybridMultilevel"/>
    <w:tmpl w:val="95FC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46BBD"/>
    <w:multiLevelType w:val="hybridMultilevel"/>
    <w:tmpl w:val="FD9E2A3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7B"/>
    <w:rsid w:val="00025E2B"/>
    <w:rsid w:val="00094730"/>
    <w:rsid w:val="000B1F32"/>
    <w:rsid w:val="000B2579"/>
    <w:rsid w:val="000D01C9"/>
    <w:rsid w:val="00113A4E"/>
    <w:rsid w:val="00115FA0"/>
    <w:rsid w:val="00146B56"/>
    <w:rsid w:val="001A7B18"/>
    <w:rsid w:val="001B7A55"/>
    <w:rsid w:val="001E3826"/>
    <w:rsid w:val="001E680C"/>
    <w:rsid w:val="001F4EDD"/>
    <w:rsid w:val="0023056E"/>
    <w:rsid w:val="00253FA6"/>
    <w:rsid w:val="00260368"/>
    <w:rsid w:val="002B25E0"/>
    <w:rsid w:val="002F2805"/>
    <w:rsid w:val="00322209"/>
    <w:rsid w:val="00355B5F"/>
    <w:rsid w:val="00366DB1"/>
    <w:rsid w:val="003913F5"/>
    <w:rsid w:val="003C3E95"/>
    <w:rsid w:val="003D2D29"/>
    <w:rsid w:val="003D679C"/>
    <w:rsid w:val="00405929"/>
    <w:rsid w:val="004062DA"/>
    <w:rsid w:val="00415D04"/>
    <w:rsid w:val="004A4E69"/>
    <w:rsid w:val="004F0E8C"/>
    <w:rsid w:val="00570B7C"/>
    <w:rsid w:val="00596BCE"/>
    <w:rsid w:val="005C08DC"/>
    <w:rsid w:val="005C39C7"/>
    <w:rsid w:val="0060365B"/>
    <w:rsid w:val="0061014E"/>
    <w:rsid w:val="00620547"/>
    <w:rsid w:val="00630DED"/>
    <w:rsid w:val="006331F0"/>
    <w:rsid w:val="00646473"/>
    <w:rsid w:val="00684305"/>
    <w:rsid w:val="006E0C61"/>
    <w:rsid w:val="006E4254"/>
    <w:rsid w:val="006E7714"/>
    <w:rsid w:val="006F046C"/>
    <w:rsid w:val="006F5103"/>
    <w:rsid w:val="00717CB5"/>
    <w:rsid w:val="007339EC"/>
    <w:rsid w:val="007808EF"/>
    <w:rsid w:val="007912F2"/>
    <w:rsid w:val="00823D57"/>
    <w:rsid w:val="00846B13"/>
    <w:rsid w:val="00866981"/>
    <w:rsid w:val="00870E8C"/>
    <w:rsid w:val="008725C4"/>
    <w:rsid w:val="008A704F"/>
    <w:rsid w:val="008D1AF4"/>
    <w:rsid w:val="008D5938"/>
    <w:rsid w:val="009976B0"/>
    <w:rsid w:val="009C73C9"/>
    <w:rsid w:val="009D3694"/>
    <w:rsid w:val="00A260C3"/>
    <w:rsid w:val="00A35536"/>
    <w:rsid w:val="00A36DE1"/>
    <w:rsid w:val="00A57B7F"/>
    <w:rsid w:val="00A64BA9"/>
    <w:rsid w:val="00A66503"/>
    <w:rsid w:val="00A84CE3"/>
    <w:rsid w:val="00A9026A"/>
    <w:rsid w:val="00A97097"/>
    <w:rsid w:val="00AB2274"/>
    <w:rsid w:val="00AB332B"/>
    <w:rsid w:val="00AB78DF"/>
    <w:rsid w:val="00AD7AE3"/>
    <w:rsid w:val="00B46876"/>
    <w:rsid w:val="00B87CB9"/>
    <w:rsid w:val="00BA17BB"/>
    <w:rsid w:val="00BB53E8"/>
    <w:rsid w:val="00BD54D7"/>
    <w:rsid w:val="00C00BFC"/>
    <w:rsid w:val="00C03006"/>
    <w:rsid w:val="00C038E0"/>
    <w:rsid w:val="00C345D2"/>
    <w:rsid w:val="00CA3DC4"/>
    <w:rsid w:val="00CA4049"/>
    <w:rsid w:val="00CA50F9"/>
    <w:rsid w:val="00CD3F6D"/>
    <w:rsid w:val="00CE647B"/>
    <w:rsid w:val="00D06F45"/>
    <w:rsid w:val="00D665C4"/>
    <w:rsid w:val="00D85079"/>
    <w:rsid w:val="00DC2E6B"/>
    <w:rsid w:val="00DC4B9E"/>
    <w:rsid w:val="00DF4EEC"/>
    <w:rsid w:val="00E021CA"/>
    <w:rsid w:val="00E42A1B"/>
    <w:rsid w:val="00E578AF"/>
    <w:rsid w:val="00E75C49"/>
    <w:rsid w:val="00E8693C"/>
    <w:rsid w:val="00EA5160"/>
    <w:rsid w:val="00EB0A22"/>
    <w:rsid w:val="00ED2D83"/>
    <w:rsid w:val="00EE3375"/>
    <w:rsid w:val="00EF4BC0"/>
    <w:rsid w:val="00F317EA"/>
    <w:rsid w:val="00F46E15"/>
    <w:rsid w:val="00F77309"/>
    <w:rsid w:val="00FB6CE7"/>
    <w:rsid w:val="00FF6851"/>
    <w:rsid w:val="00FF6B94"/>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56E"/>
    <w:rPr>
      <w:rFonts w:eastAsiaTheme="minorHAnsi"/>
      <w:sz w:val="22"/>
      <w:szCs w:val="22"/>
    </w:rPr>
  </w:style>
  <w:style w:type="paragraph" w:styleId="ListParagraph">
    <w:name w:val="List Paragraph"/>
    <w:basedOn w:val="Normal"/>
    <w:uiPriority w:val="34"/>
    <w:qFormat/>
    <w:rsid w:val="00CD3F6D"/>
    <w:pPr>
      <w:ind w:left="720"/>
      <w:contextualSpacing/>
    </w:pPr>
  </w:style>
  <w:style w:type="table" w:styleId="TableGrid">
    <w:name w:val="Table Grid"/>
    <w:basedOn w:val="TableNormal"/>
    <w:uiPriority w:val="59"/>
    <w:rsid w:val="0040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5D2"/>
    <w:pPr>
      <w:tabs>
        <w:tab w:val="center" w:pos="4680"/>
        <w:tab w:val="right" w:pos="9360"/>
      </w:tabs>
    </w:pPr>
  </w:style>
  <w:style w:type="character" w:customStyle="1" w:styleId="HeaderChar">
    <w:name w:val="Header Char"/>
    <w:basedOn w:val="DefaultParagraphFont"/>
    <w:link w:val="Header"/>
    <w:uiPriority w:val="99"/>
    <w:rsid w:val="00C345D2"/>
  </w:style>
  <w:style w:type="paragraph" w:styleId="Footer">
    <w:name w:val="footer"/>
    <w:basedOn w:val="Normal"/>
    <w:link w:val="FooterChar"/>
    <w:uiPriority w:val="99"/>
    <w:unhideWhenUsed/>
    <w:rsid w:val="00C345D2"/>
    <w:pPr>
      <w:tabs>
        <w:tab w:val="center" w:pos="4680"/>
        <w:tab w:val="right" w:pos="9360"/>
      </w:tabs>
    </w:pPr>
  </w:style>
  <w:style w:type="character" w:customStyle="1" w:styleId="FooterChar">
    <w:name w:val="Footer Char"/>
    <w:basedOn w:val="DefaultParagraphFont"/>
    <w:link w:val="Footer"/>
    <w:uiPriority w:val="99"/>
    <w:rsid w:val="00C345D2"/>
  </w:style>
  <w:style w:type="paragraph" w:customStyle="1" w:styleId="Default">
    <w:name w:val="Default"/>
    <w:rsid w:val="008D1AF4"/>
    <w:pPr>
      <w:autoSpaceDE w:val="0"/>
      <w:autoSpaceDN w:val="0"/>
      <w:adjustRightInd w:val="0"/>
    </w:pPr>
    <w:rPr>
      <w:rFonts w:ascii="Times New Roman" w:hAnsi="Times New Roman" w:cs="Times New Roman"/>
      <w:color w:val="000000"/>
      <w:lang w:eastAsia="en-CA"/>
    </w:rPr>
  </w:style>
  <w:style w:type="paragraph" w:styleId="BalloonText">
    <w:name w:val="Balloon Text"/>
    <w:basedOn w:val="Normal"/>
    <w:link w:val="BalloonTextChar"/>
    <w:uiPriority w:val="99"/>
    <w:semiHidden/>
    <w:unhideWhenUsed/>
    <w:rsid w:val="00DC2E6B"/>
    <w:rPr>
      <w:rFonts w:ascii="Tahoma" w:hAnsi="Tahoma" w:cs="Tahoma"/>
      <w:sz w:val="16"/>
      <w:szCs w:val="16"/>
    </w:rPr>
  </w:style>
  <w:style w:type="character" w:customStyle="1" w:styleId="BalloonTextChar">
    <w:name w:val="Balloon Text Char"/>
    <w:basedOn w:val="DefaultParagraphFont"/>
    <w:link w:val="BalloonText"/>
    <w:uiPriority w:val="99"/>
    <w:semiHidden/>
    <w:rsid w:val="00DC2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56E"/>
    <w:rPr>
      <w:rFonts w:eastAsiaTheme="minorHAnsi"/>
      <w:sz w:val="22"/>
      <w:szCs w:val="22"/>
    </w:rPr>
  </w:style>
  <w:style w:type="paragraph" w:styleId="ListParagraph">
    <w:name w:val="List Paragraph"/>
    <w:basedOn w:val="Normal"/>
    <w:uiPriority w:val="34"/>
    <w:qFormat/>
    <w:rsid w:val="00CD3F6D"/>
    <w:pPr>
      <w:ind w:left="720"/>
      <w:contextualSpacing/>
    </w:pPr>
  </w:style>
  <w:style w:type="table" w:styleId="TableGrid">
    <w:name w:val="Table Grid"/>
    <w:basedOn w:val="TableNormal"/>
    <w:uiPriority w:val="59"/>
    <w:rsid w:val="0040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5D2"/>
    <w:pPr>
      <w:tabs>
        <w:tab w:val="center" w:pos="4680"/>
        <w:tab w:val="right" w:pos="9360"/>
      </w:tabs>
    </w:pPr>
  </w:style>
  <w:style w:type="character" w:customStyle="1" w:styleId="HeaderChar">
    <w:name w:val="Header Char"/>
    <w:basedOn w:val="DefaultParagraphFont"/>
    <w:link w:val="Header"/>
    <w:uiPriority w:val="99"/>
    <w:rsid w:val="00C345D2"/>
  </w:style>
  <w:style w:type="paragraph" w:styleId="Footer">
    <w:name w:val="footer"/>
    <w:basedOn w:val="Normal"/>
    <w:link w:val="FooterChar"/>
    <w:uiPriority w:val="99"/>
    <w:unhideWhenUsed/>
    <w:rsid w:val="00C345D2"/>
    <w:pPr>
      <w:tabs>
        <w:tab w:val="center" w:pos="4680"/>
        <w:tab w:val="right" w:pos="9360"/>
      </w:tabs>
    </w:pPr>
  </w:style>
  <w:style w:type="character" w:customStyle="1" w:styleId="FooterChar">
    <w:name w:val="Footer Char"/>
    <w:basedOn w:val="DefaultParagraphFont"/>
    <w:link w:val="Footer"/>
    <w:uiPriority w:val="99"/>
    <w:rsid w:val="00C345D2"/>
  </w:style>
  <w:style w:type="paragraph" w:customStyle="1" w:styleId="Default">
    <w:name w:val="Default"/>
    <w:rsid w:val="008D1AF4"/>
    <w:pPr>
      <w:autoSpaceDE w:val="0"/>
      <w:autoSpaceDN w:val="0"/>
      <w:adjustRightInd w:val="0"/>
    </w:pPr>
    <w:rPr>
      <w:rFonts w:ascii="Times New Roman" w:hAnsi="Times New Roman" w:cs="Times New Roman"/>
      <w:color w:val="000000"/>
      <w:lang w:eastAsia="en-CA"/>
    </w:rPr>
  </w:style>
  <w:style w:type="paragraph" w:styleId="BalloonText">
    <w:name w:val="Balloon Text"/>
    <w:basedOn w:val="Normal"/>
    <w:link w:val="BalloonTextChar"/>
    <w:uiPriority w:val="99"/>
    <w:semiHidden/>
    <w:unhideWhenUsed/>
    <w:rsid w:val="00DC2E6B"/>
    <w:rPr>
      <w:rFonts w:ascii="Tahoma" w:hAnsi="Tahoma" w:cs="Tahoma"/>
      <w:sz w:val="16"/>
      <w:szCs w:val="16"/>
    </w:rPr>
  </w:style>
  <w:style w:type="character" w:customStyle="1" w:styleId="BalloonTextChar">
    <w:name w:val="Balloon Text Char"/>
    <w:basedOn w:val="DefaultParagraphFont"/>
    <w:link w:val="BalloonText"/>
    <w:uiPriority w:val="99"/>
    <w:semiHidden/>
    <w:rsid w:val="00DC2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AAD7-5DF6-4438-BDF5-7BE0BA2C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Van Der Giessen</dc:creator>
  <cp:lastModifiedBy>lmainville</cp:lastModifiedBy>
  <cp:revision>2</cp:revision>
  <cp:lastPrinted>2019-01-31T13:52:00Z</cp:lastPrinted>
  <dcterms:created xsi:type="dcterms:W3CDTF">2019-03-12T15:44:00Z</dcterms:created>
  <dcterms:modified xsi:type="dcterms:W3CDTF">2019-03-12T15:44:00Z</dcterms:modified>
</cp:coreProperties>
</file>